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E2" w:rsidRPr="001106F8" w:rsidRDefault="001570D8" w:rsidP="001106F8">
      <w:pPr>
        <w:spacing w:line="360" w:lineRule="auto"/>
        <w:rPr>
          <w:rFonts w:ascii="Arial Narrow" w:hAnsi="Arial Narrow"/>
          <w:sz w:val="28"/>
          <w:szCs w:val="28"/>
        </w:rPr>
      </w:pPr>
      <w:r w:rsidRPr="001106F8">
        <w:rPr>
          <w:rFonts w:ascii="Arial Narrow" w:hAnsi="Arial Narrow"/>
          <w:sz w:val="28"/>
          <w:szCs w:val="28"/>
        </w:rPr>
        <w:t xml:space="preserve">La opresión acuñada. Fichas </w:t>
      </w:r>
      <w:proofErr w:type="spellStart"/>
      <w:r w:rsidRPr="001106F8">
        <w:rPr>
          <w:rFonts w:ascii="Arial Narrow" w:hAnsi="Arial Narrow"/>
          <w:sz w:val="28"/>
          <w:szCs w:val="28"/>
        </w:rPr>
        <w:t>henequeneras</w:t>
      </w:r>
      <w:proofErr w:type="spellEnd"/>
      <w:r w:rsidRPr="001106F8">
        <w:rPr>
          <w:rFonts w:ascii="Arial Narrow" w:hAnsi="Arial Narrow"/>
          <w:sz w:val="28"/>
          <w:szCs w:val="28"/>
        </w:rPr>
        <w:t xml:space="preserve"> de la península de Yucatán.</w:t>
      </w:r>
    </w:p>
    <w:p w:rsidR="00973410" w:rsidRDefault="00973410" w:rsidP="001106F8">
      <w:pPr>
        <w:spacing w:line="360" w:lineRule="auto"/>
        <w:rPr>
          <w:rFonts w:ascii="Arial Narrow" w:hAnsi="Arial Narrow"/>
          <w:sz w:val="24"/>
          <w:szCs w:val="24"/>
        </w:rPr>
      </w:pPr>
      <w:proofErr w:type="spellStart"/>
      <w:r>
        <w:rPr>
          <w:rFonts w:ascii="Arial Narrow" w:hAnsi="Arial Narrow"/>
          <w:sz w:val="24"/>
          <w:szCs w:val="24"/>
        </w:rPr>
        <w:t>Arqlgo</w:t>
      </w:r>
      <w:proofErr w:type="spellEnd"/>
      <w:r>
        <w:rPr>
          <w:rFonts w:ascii="Arial Narrow" w:hAnsi="Arial Narrow"/>
          <w:sz w:val="24"/>
          <w:szCs w:val="24"/>
        </w:rPr>
        <w:t>. Mauricio Ruiz Velasco Bengoa</w:t>
      </w:r>
    </w:p>
    <w:p w:rsidR="00194448" w:rsidRDefault="00484A22" w:rsidP="00CE3051">
      <w:pPr>
        <w:spacing w:line="360" w:lineRule="auto"/>
        <w:jc w:val="both"/>
        <w:rPr>
          <w:rFonts w:ascii="Arial Narrow" w:hAnsi="Arial Narrow"/>
          <w:sz w:val="24"/>
          <w:szCs w:val="24"/>
        </w:rPr>
      </w:pPr>
      <w:r w:rsidRPr="00484A22">
        <w:rPr>
          <w:rFonts w:ascii="Arial Narrow" w:hAnsi="Arial Narrow"/>
          <w:sz w:val="24"/>
          <w:szCs w:val="24"/>
        </w:rPr>
        <w:t>Pala</w:t>
      </w:r>
      <w:r w:rsidR="00842F0E">
        <w:rPr>
          <w:rFonts w:ascii="Arial Narrow" w:hAnsi="Arial Narrow"/>
          <w:sz w:val="24"/>
          <w:szCs w:val="24"/>
        </w:rPr>
        <w:t>bras clave: numismática</w:t>
      </w:r>
      <w:r w:rsidR="000717CE" w:rsidRPr="000717CE">
        <w:rPr>
          <w:rFonts w:ascii="Arial Narrow" w:hAnsi="Arial Narrow"/>
          <w:sz w:val="24"/>
          <w:szCs w:val="24"/>
        </w:rPr>
        <w:t>, arqueología industrial</w:t>
      </w:r>
      <w:r w:rsidR="00842F0E">
        <w:rPr>
          <w:rFonts w:ascii="Arial Narrow" w:hAnsi="Arial Narrow"/>
          <w:sz w:val="24"/>
          <w:szCs w:val="24"/>
        </w:rPr>
        <w:t>, ficha convencional</w:t>
      </w:r>
      <w:r w:rsidRPr="00484A22">
        <w:rPr>
          <w:rFonts w:ascii="Arial Narrow" w:hAnsi="Arial Narrow"/>
          <w:sz w:val="24"/>
          <w:szCs w:val="24"/>
        </w:rPr>
        <w:t xml:space="preserve">, peones, haciendas, </w:t>
      </w:r>
      <w:r w:rsidR="00194448">
        <w:rPr>
          <w:rFonts w:ascii="Arial Narrow" w:hAnsi="Arial Narrow"/>
          <w:sz w:val="24"/>
          <w:szCs w:val="24"/>
        </w:rPr>
        <w:t>Yucatán</w:t>
      </w:r>
      <w:r w:rsidR="00194448" w:rsidRPr="00194448">
        <w:rPr>
          <w:rFonts w:ascii="Arial Narrow" w:hAnsi="Arial Narrow"/>
          <w:sz w:val="24"/>
          <w:szCs w:val="24"/>
        </w:rPr>
        <w:t>, fibra</w:t>
      </w:r>
      <w:r w:rsidR="00194448">
        <w:rPr>
          <w:rFonts w:ascii="Arial Narrow" w:hAnsi="Arial Narrow"/>
          <w:sz w:val="24"/>
          <w:szCs w:val="24"/>
        </w:rPr>
        <w:t>,</w:t>
      </w:r>
      <w:r w:rsidR="00194448" w:rsidRPr="00194448">
        <w:rPr>
          <w:rFonts w:ascii="Arial Narrow" w:hAnsi="Arial Narrow"/>
          <w:sz w:val="24"/>
          <w:szCs w:val="24"/>
        </w:rPr>
        <w:t xml:space="preserve"> </w:t>
      </w:r>
      <w:r w:rsidRPr="00484A22">
        <w:rPr>
          <w:rFonts w:ascii="Arial Narrow" w:hAnsi="Arial Narrow"/>
          <w:sz w:val="24"/>
          <w:szCs w:val="24"/>
        </w:rPr>
        <w:t>henequén, monocultivo, mecates, tienda</w:t>
      </w:r>
      <w:r w:rsidR="00842F0E">
        <w:rPr>
          <w:rFonts w:ascii="Arial Narrow" w:hAnsi="Arial Narrow"/>
          <w:sz w:val="24"/>
          <w:szCs w:val="24"/>
        </w:rPr>
        <w:t xml:space="preserve"> de raya, contraseña, monopolio,</w:t>
      </w:r>
      <w:r w:rsidR="000717CE">
        <w:rPr>
          <w:rFonts w:ascii="Arial Narrow" w:hAnsi="Arial Narrow"/>
          <w:sz w:val="24"/>
          <w:szCs w:val="24"/>
        </w:rPr>
        <w:t xml:space="preserve"> oligarquía.</w:t>
      </w:r>
    </w:p>
    <w:p w:rsidR="00484A22" w:rsidRDefault="00AB3FD8" w:rsidP="00AB3FD8">
      <w:pPr>
        <w:spacing w:line="360" w:lineRule="auto"/>
        <w:jc w:val="both"/>
        <w:rPr>
          <w:rFonts w:ascii="Arial Narrow" w:hAnsi="Arial Narrow"/>
          <w:sz w:val="24"/>
          <w:szCs w:val="24"/>
        </w:rPr>
      </w:pPr>
      <w:r>
        <w:rPr>
          <w:rFonts w:ascii="Arial Narrow" w:hAnsi="Arial Narrow"/>
          <w:sz w:val="24"/>
          <w:szCs w:val="24"/>
        </w:rPr>
        <w:t>Introducción</w:t>
      </w:r>
    </w:p>
    <w:p w:rsidR="00771BE8" w:rsidRDefault="006539B4" w:rsidP="00AB3FD8">
      <w:pPr>
        <w:spacing w:line="360" w:lineRule="auto"/>
        <w:jc w:val="both"/>
        <w:rPr>
          <w:rFonts w:ascii="Arial Narrow" w:hAnsi="Arial Narrow"/>
          <w:sz w:val="24"/>
          <w:szCs w:val="24"/>
        </w:rPr>
      </w:pPr>
      <w:r>
        <w:rPr>
          <w:rFonts w:ascii="Arial Narrow" w:hAnsi="Arial Narrow"/>
          <w:sz w:val="24"/>
          <w:szCs w:val="24"/>
        </w:rPr>
        <w:t xml:space="preserve">La </w:t>
      </w:r>
      <w:r w:rsidRPr="006539B4">
        <w:rPr>
          <w:rFonts w:ascii="Arial Narrow" w:hAnsi="Arial Narrow"/>
          <w:sz w:val="24"/>
          <w:szCs w:val="24"/>
        </w:rPr>
        <w:t>historia económica de Yucatán</w:t>
      </w:r>
      <w:r w:rsidR="002F62BC">
        <w:rPr>
          <w:rFonts w:ascii="Arial Narrow" w:hAnsi="Arial Narrow"/>
          <w:sz w:val="24"/>
          <w:szCs w:val="24"/>
        </w:rPr>
        <w:t xml:space="preserve"> afronta</w:t>
      </w:r>
      <w:r>
        <w:rPr>
          <w:rFonts w:ascii="Arial Narrow" w:hAnsi="Arial Narrow"/>
          <w:sz w:val="24"/>
          <w:szCs w:val="24"/>
        </w:rPr>
        <w:t xml:space="preserve"> el reto de</w:t>
      </w:r>
      <w:r w:rsidR="00484A22">
        <w:rPr>
          <w:rFonts w:ascii="Arial Narrow" w:hAnsi="Arial Narrow"/>
          <w:sz w:val="24"/>
          <w:szCs w:val="24"/>
        </w:rPr>
        <w:t xml:space="preserve"> explicar</w:t>
      </w:r>
      <w:r>
        <w:rPr>
          <w:rFonts w:ascii="Arial Narrow" w:hAnsi="Arial Narrow"/>
          <w:sz w:val="24"/>
          <w:szCs w:val="24"/>
        </w:rPr>
        <w:t xml:space="preserve"> fenómenos </w:t>
      </w:r>
      <w:r w:rsidR="00484A22">
        <w:rPr>
          <w:rFonts w:ascii="Arial Narrow" w:hAnsi="Arial Narrow"/>
          <w:sz w:val="24"/>
          <w:szCs w:val="24"/>
        </w:rPr>
        <w:t xml:space="preserve">complejos </w:t>
      </w:r>
      <w:r>
        <w:rPr>
          <w:rFonts w:ascii="Arial Narrow" w:hAnsi="Arial Narrow"/>
          <w:sz w:val="24"/>
          <w:szCs w:val="24"/>
        </w:rPr>
        <w:t xml:space="preserve">al interior de las haciendas </w:t>
      </w:r>
      <w:proofErr w:type="spellStart"/>
      <w:r w:rsidR="00AB3FD8">
        <w:rPr>
          <w:rFonts w:ascii="Arial Narrow" w:hAnsi="Arial Narrow"/>
          <w:sz w:val="24"/>
          <w:szCs w:val="24"/>
        </w:rPr>
        <w:t>henequeneras</w:t>
      </w:r>
      <w:proofErr w:type="spellEnd"/>
      <w:r w:rsidR="00AB3FD8">
        <w:rPr>
          <w:rFonts w:ascii="Arial Narrow" w:hAnsi="Arial Narrow"/>
          <w:sz w:val="24"/>
          <w:szCs w:val="24"/>
        </w:rPr>
        <w:t xml:space="preserve"> </w:t>
      </w:r>
      <w:r>
        <w:rPr>
          <w:rFonts w:ascii="Arial Narrow" w:hAnsi="Arial Narrow"/>
          <w:sz w:val="24"/>
          <w:szCs w:val="24"/>
        </w:rPr>
        <w:t xml:space="preserve">durante </w:t>
      </w:r>
      <w:r w:rsidR="008D3185">
        <w:rPr>
          <w:rFonts w:ascii="Arial Narrow" w:hAnsi="Arial Narrow"/>
          <w:sz w:val="24"/>
          <w:szCs w:val="24"/>
        </w:rPr>
        <w:t>la segunda mitad del</w:t>
      </w:r>
      <w:r>
        <w:rPr>
          <w:rFonts w:ascii="Arial Narrow" w:hAnsi="Arial Narrow"/>
          <w:sz w:val="24"/>
          <w:szCs w:val="24"/>
        </w:rPr>
        <w:t xml:space="preserve"> siglo XIX y </w:t>
      </w:r>
      <w:r w:rsidR="008D3185">
        <w:rPr>
          <w:rFonts w:ascii="Arial Narrow" w:hAnsi="Arial Narrow"/>
          <w:sz w:val="24"/>
          <w:szCs w:val="24"/>
        </w:rPr>
        <w:t xml:space="preserve">los </w:t>
      </w:r>
      <w:r>
        <w:rPr>
          <w:rFonts w:ascii="Arial Narrow" w:hAnsi="Arial Narrow"/>
          <w:sz w:val="24"/>
          <w:szCs w:val="24"/>
        </w:rPr>
        <w:t xml:space="preserve">principios del siglo </w:t>
      </w:r>
      <w:r w:rsidR="008D3185">
        <w:rPr>
          <w:rFonts w:ascii="Arial Narrow" w:hAnsi="Arial Narrow"/>
          <w:sz w:val="24"/>
          <w:szCs w:val="24"/>
        </w:rPr>
        <w:t>veinte</w:t>
      </w:r>
      <w:r>
        <w:rPr>
          <w:rFonts w:ascii="Arial Narrow" w:hAnsi="Arial Narrow"/>
          <w:sz w:val="24"/>
          <w:szCs w:val="24"/>
        </w:rPr>
        <w:t xml:space="preserve">, que nos </w:t>
      </w:r>
      <w:r w:rsidR="002F62BC">
        <w:rPr>
          <w:rFonts w:ascii="Arial Narrow" w:hAnsi="Arial Narrow"/>
          <w:sz w:val="24"/>
          <w:szCs w:val="24"/>
        </w:rPr>
        <w:t>dirigen</w:t>
      </w:r>
      <w:r>
        <w:rPr>
          <w:rFonts w:ascii="Arial Narrow" w:hAnsi="Arial Narrow"/>
          <w:sz w:val="24"/>
          <w:szCs w:val="24"/>
        </w:rPr>
        <w:t xml:space="preserve"> a temas poco tratados </w:t>
      </w:r>
      <w:r w:rsidR="00726AAB">
        <w:rPr>
          <w:rFonts w:ascii="Arial Narrow" w:hAnsi="Arial Narrow"/>
          <w:sz w:val="24"/>
          <w:szCs w:val="24"/>
        </w:rPr>
        <w:t xml:space="preserve">en la historiografía regional </w:t>
      </w:r>
      <w:r>
        <w:rPr>
          <w:rFonts w:ascii="Arial Narrow" w:hAnsi="Arial Narrow"/>
          <w:sz w:val="24"/>
          <w:szCs w:val="24"/>
        </w:rPr>
        <w:t>como es el funcio</w:t>
      </w:r>
      <w:r w:rsidR="00AB3FD8">
        <w:rPr>
          <w:rFonts w:ascii="Arial Narrow" w:hAnsi="Arial Narrow"/>
          <w:sz w:val="24"/>
          <w:szCs w:val="24"/>
        </w:rPr>
        <w:t>namiento de las tiendas de raya, la emisión</w:t>
      </w:r>
      <w:r w:rsidR="00AB3FD8" w:rsidRPr="000717CE">
        <w:rPr>
          <w:rFonts w:ascii="Arial Narrow" w:hAnsi="Arial Narrow"/>
          <w:sz w:val="24"/>
          <w:szCs w:val="24"/>
        </w:rPr>
        <w:t xml:space="preserve"> </w:t>
      </w:r>
      <w:r w:rsidR="00AB3FD8">
        <w:rPr>
          <w:rFonts w:ascii="Arial Narrow" w:hAnsi="Arial Narrow"/>
          <w:sz w:val="24"/>
          <w:szCs w:val="24"/>
        </w:rPr>
        <w:t xml:space="preserve">de </w:t>
      </w:r>
      <w:r w:rsidR="00CF0BA9">
        <w:rPr>
          <w:rFonts w:ascii="Arial Narrow" w:hAnsi="Arial Narrow"/>
          <w:sz w:val="24"/>
          <w:szCs w:val="24"/>
        </w:rPr>
        <w:t xml:space="preserve">fichas, vales y </w:t>
      </w:r>
      <w:r w:rsidR="00AB3FD8">
        <w:rPr>
          <w:rFonts w:ascii="Arial Narrow" w:hAnsi="Arial Narrow"/>
          <w:sz w:val="24"/>
          <w:szCs w:val="24"/>
        </w:rPr>
        <w:t xml:space="preserve">contraseñas </w:t>
      </w:r>
      <w:r w:rsidR="00423359">
        <w:rPr>
          <w:rFonts w:ascii="Arial Narrow" w:hAnsi="Arial Narrow"/>
          <w:sz w:val="24"/>
          <w:szCs w:val="24"/>
        </w:rPr>
        <w:t xml:space="preserve">de trabajo </w:t>
      </w:r>
      <w:r w:rsidR="002F62BC">
        <w:rPr>
          <w:rFonts w:ascii="Arial Narrow" w:hAnsi="Arial Narrow"/>
          <w:sz w:val="24"/>
          <w:szCs w:val="24"/>
        </w:rPr>
        <w:t>por parte de los propietarios</w:t>
      </w:r>
      <w:r w:rsidR="00423359">
        <w:rPr>
          <w:rFonts w:ascii="Arial Narrow" w:hAnsi="Arial Narrow"/>
          <w:sz w:val="24"/>
          <w:szCs w:val="24"/>
        </w:rPr>
        <w:t>,</w:t>
      </w:r>
      <w:r w:rsidR="002F62BC">
        <w:rPr>
          <w:rFonts w:ascii="Arial Narrow" w:hAnsi="Arial Narrow"/>
          <w:sz w:val="24"/>
          <w:szCs w:val="24"/>
        </w:rPr>
        <w:t xml:space="preserve"> </w:t>
      </w:r>
      <w:r w:rsidR="00423359">
        <w:rPr>
          <w:rFonts w:ascii="Arial Narrow" w:hAnsi="Arial Narrow"/>
          <w:sz w:val="24"/>
          <w:szCs w:val="24"/>
        </w:rPr>
        <w:t>además</w:t>
      </w:r>
      <w:r w:rsidR="00AB3FD8">
        <w:rPr>
          <w:rFonts w:ascii="Arial Narrow" w:hAnsi="Arial Narrow"/>
          <w:sz w:val="24"/>
          <w:szCs w:val="24"/>
        </w:rPr>
        <w:t xml:space="preserve"> </w:t>
      </w:r>
      <w:r w:rsidR="00423359">
        <w:rPr>
          <w:rFonts w:ascii="Arial Narrow" w:hAnsi="Arial Narrow"/>
          <w:sz w:val="24"/>
          <w:szCs w:val="24"/>
        </w:rPr>
        <w:t>d</w:t>
      </w:r>
      <w:r w:rsidR="00AB3FD8">
        <w:rPr>
          <w:rFonts w:ascii="Arial Narrow" w:hAnsi="Arial Narrow"/>
          <w:sz w:val="24"/>
          <w:szCs w:val="24"/>
        </w:rPr>
        <w:t>el control de la mano de obra al interior de las haciendas</w:t>
      </w:r>
      <w:r w:rsidR="007D5A00">
        <w:rPr>
          <w:rFonts w:ascii="Arial Narrow" w:hAnsi="Arial Narrow"/>
          <w:sz w:val="24"/>
          <w:szCs w:val="24"/>
        </w:rPr>
        <w:t xml:space="preserve"> yucatecas</w:t>
      </w:r>
      <w:r w:rsidR="00AB3FD8">
        <w:rPr>
          <w:rFonts w:ascii="Arial Narrow" w:hAnsi="Arial Narrow"/>
          <w:sz w:val="24"/>
          <w:szCs w:val="24"/>
        </w:rPr>
        <w:t xml:space="preserve">. En este texto me voy a centrar en el estudio </w:t>
      </w:r>
      <w:r w:rsidR="007D5A00">
        <w:rPr>
          <w:rFonts w:ascii="Arial Narrow" w:hAnsi="Arial Narrow"/>
          <w:sz w:val="24"/>
          <w:szCs w:val="24"/>
        </w:rPr>
        <w:t xml:space="preserve">y </w:t>
      </w:r>
      <w:r w:rsidR="00C26CA5">
        <w:rPr>
          <w:rFonts w:ascii="Arial Narrow" w:hAnsi="Arial Narrow"/>
          <w:sz w:val="24"/>
          <w:szCs w:val="24"/>
        </w:rPr>
        <w:t>descripción</w:t>
      </w:r>
      <w:r w:rsidR="007D5A00">
        <w:rPr>
          <w:rFonts w:ascii="Arial Narrow" w:hAnsi="Arial Narrow"/>
          <w:sz w:val="24"/>
          <w:szCs w:val="24"/>
        </w:rPr>
        <w:t xml:space="preserve"> </w:t>
      </w:r>
      <w:r w:rsidR="00AB3FD8">
        <w:rPr>
          <w:rFonts w:ascii="Arial Narrow" w:hAnsi="Arial Narrow"/>
          <w:sz w:val="24"/>
          <w:szCs w:val="24"/>
        </w:rPr>
        <w:t xml:space="preserve">de las </w:t>
      </w:r>
      <w:r w:rsidR="00194448">
        <w:rPr>
          <w:rFonts w:ascii="Arial Narrow" w:hAnsi="Arial Narrow"/>
          <w:sz w:val="24"/>
          <w:szCs w:val="24"/>
        </w:rPr>
        <w:t>fichas</w:t>
      </w:r>
      <w:r w:rsidR="00AB3FD8">
        <w:rPr>
          <w:rFonts w:ascii="Arial Narrow" w:hAnsi="Arial Narrow"/>
          <w:sz w:val="24"/>
          <w:szCs w:val="24"/>
        </w:rPr>
        <w:t xml:space="preserve"> particulares</w:t>
      </w:r>
      <w:r w:rsidR="007D5A00">
        <w:rPr>
          <w:rFonts w:ascii="Arial Narrow" w:hAnsi="Arial Narrow"/>
          <w:sz w:val="24"/>
          <w:szCs w:val="24"/>
        </w:rPr>
        <w:t xml:space="preserve"> </w:t>
      </w:r>
      <w:r w:rsidR="008B0759">
        <w:rPr>
          <w:rFonts w:ascii="Arial Narrow" w:hAnsi="Arial Narrow"/>
          <w:sz w:val="24"/>
          <w:szCs w:val="24"/>
        </w:rPr>
        <w:t xml:space="preserve">y contraseñas de labor </w:t>
      </w:r>
      <w:r w:rsidR="007D5A00">
        <w:rPr>
          <w:rFonts w:ascii="Arial Narrow" w:hAnsi="Arial Narrow"/>
          <w:sz w:val="24"/>
          <w:szCs w:val="24"/>
        </w:rPr>
        <w:t xml:space="preserve">usadas </w:t>
      </w:r>
      <w:r w:rsidR="002F62BC">
        <w:rPr>
          <w:rFonts w:ascii="Arial Narrow" w:hAnsi="Arial Narrow"/>
          <w:sz w:val="24"/>
          <w:szCs w:val="24"/>
        </w:rPr>
        <w:t>en</w:t>
      </w:r>
      <w:r w:rsidR="007D5A00">
        <w:rPr>
          <w:rFonts w:ascii="Arial Narrow" w:hAnsi="Arial Narrow"/>
          <w:sz w:val="24"/>
          <w:szCs w:val="24"/>
        </w:rPr>
        <w:t xml:space="preserve"> las haciendas</w:t>
      </w:r>
      <w:r w:rsidR="00973410">
        <w:rPr>
          <w:rFonts w:ascii="Arial Narrow" w:hAnsi="Arial Narrow"/>
          <w:sz w:val="24"/>
          <w:szCs w:val="24"/>
        </w:rPr>
        <w:t xml:space="preserve"> </w:t>
      </w:r>
      <w:proofErr w:type="spellStart"/>
      <w:r w:rsidR="00973410">
        <w:rPr>
          <w:rFonts w:ascii="Arial Narrow" w:hAnsi="Arial Narrow"/>
          <w:sz w:val="24"/>
          <w:szCs w:val="24"/>
        </w:rPr>
        <w:t>henequeneras</w:t>
      </w:r>
      <w:proofErr w:type="spellEnd"/>
      <w:r w:rsidR="008B0759">
        <w:rPr>
          <w:rFonts w:ascii="Arial Narrow" w:hAnsi="Arial Narrow"/>
          <w:sz w:val="24"/>
          <w:szCs w:val="24"/>
        </w:rPr>
        <w:t>,</w:t>
      </w:r>
      <w:r w:rsidR="00AB3FD8">
        <w:rPr>
          <w:rFonts w:ascii="Arial Narrow" w:hAnsi="Arial Narrow"/>
          <w:sz w:val="24"/>
          <w:szCs w:val="24"/>
        </w:rPr>
        <w:t xml:space="preserve"> </w:t>
      </w:r>
      <w:r w:rsidR="00563317">
        <w:rPr>
          <w:rFonts w:ascii="Arial Narrow" w:hAnsi="Arial Narrow"/>
          <w:sz w:val="24"/>
          <w:szCs w:val="24"/>
        </w:rPr>
        <w:t>usualmente</w:t>
      </w:r>
      <w:r w:rsidR="00AB3FD8">
        <w:rPr>
          <w:rFonts w:ascii="Arial Narrow" w:hAnsi="Arial Narrow"/>
          <w:sz w:val="24"/>
          <w:szCs w:val="24"/>
        </w:rPr>
        <w:t xml:space="preserve"> conocidas como “</w:t>
      </w:r>
      <w:r w:rsidR="00F64D1D">
        <w:rPr>
          <w:rFonts w:ascii="Arial Narrow" w:hAnsi="Arial Narrow"/>
          <w:sz w:val="24"/>
          <w:szCs w:val="24"/>
        </w:rPr>
        <w:t>f</w:t>
      </w:r>
      <w:r w:rsidR="00AB3FD8">
        <w:rPr>
          <w:rFonts w:ascii="Arial Narrow" w:hAnsi="Arial Narrow"/>
          <w:sz w:val="24"/>
          <w:szCs w:val="24"/>
        </w:rPr>
        <w:t>ichas</w:t>
      </w:r>
      <w:r w:rsidR="008B0759">
        <w:rPr>
          <w:rFonts w:ascii="Arial Narrow" w:hAnsi="Arial Narrow"/>
          <w:sz w:val="24"/>
          <w:szCs w:val="24"/>
        </w:rPr>
        <w:t xml:space="preserve"> </w:t>
      </w:r>
      <w:r w:rsidR="00F64D1D">
        <w:rPr>
          <w:rFonts w:ascii="Arial Narrow" w:hAnsi="Arial Narrow"/>
          <w:sz w:val="24"/>
          <w:szCs w:val="24"/>
        </w:rPr>
        <w:t>convencionales</w:t>
      </w:r>
      <w:r w:rsidR="00AB3FD8">
        <w:rPr>
          <w:rFonts w:ascii="Arial Narrow" w:hAnsi="Arial Narrow"/>
          <w:sz w:val="24"/>
          <w:szCs w:val="24"/>
        </w:rPr>
        <w:t>”</w:t>
      </w:r>
      <w:r w:rsidR="007D5A00">
        <w:rPr>
          <w:rFonts w:ascii="Arial Narrow" w:hAnsi="Arial Narrow"/>
          <w:sz w:val="24"/>
          <w:szCs w:val="24"/>
        </w:rPr>
        <w:t xml:space="preserve">. </w:t>
      </w:r>
      <w:r w:rsidR="00771BE8">
        <w:rPr>
          <w:rFonts w:ascii="Arial Narrow" w:hAnsi="Arial Narrow"/>
          <w:sz w:val="24"/>
          <w:szCs w:val="24"/>
        </w:rPr>
        <w:t xml:space="preserve">Deseando contribuir </w:t>
      </w:r>
      <w:r w:rsidR="00F254AE">
        <w:rPr>
          <w:rFonts w:ascii="Arial Narrow" w:hAnsi="Arial Narrow"/>
          <w:sz w:val="24"/>
          <w:szCs w:val="24"/>
        </w:rPr>
        <w:t xml:space="preserve">de una nueva forma a </w:t>
      </w:r>
      <w:r w:rsidR="00771BE8">
        <w:rPr>
          <w:rFonts w:ascii="Arial Narrow" w:hAnsi="Arial Narrow"/>
          <w:sz w:val="24"/>
          <w:szCs w:val="24"/>
        </w:rPr>
        <w:t xml:space="preserve">la ciencia numismática como disciplina complementaria de la historia, </w:t>
      </w:r>
      <w:r w:rsidR="00631D69">
        <w:rPr>
          <w:rFonts w:ascii="Arial Narrow" w:hAnsi="Arial Narrow"/>
          <w:sz w:val="24"/>
          <w:szCs w:val="24"/>
        </w:rPr>
        <w:t>estudiando</w:t>
      </w:r>
      <w:r w:rsidR="00771BE8">
        <w:rPr>
          <w:rFonts w:ascii="Arial Narrow" w:hAnsi="Arial Narrow"/>
          <w:sz w:val="24"/>
          <w:szCs w:val="24"/>
        </w:rPr>
        <w:t xml:space="preserve"> la historia a través de sus objetos</w:t>
      </w:r>
      <w:r w:rsidR="00F254AE">
        <w:rPr>
          <w:rFonts w:ascii="Arial Narrow" w:hAnsi="Arial Narrow"/>
          <w:sz w:val="24"/>
          <w:szCs w:val="24"/>
        </w:rPr>
        <w:t xml:space="preserve"> como se hace en otra ciencia afín; la arqueología</w:t>
      </w:r>
      <w:r w:rsidR="00104985">
        <w:rPr>
          <w:rFonts w:ascii="Arial Narrow" w:hAnsi="Arial Narrow"/>
          <w:sz w:val="24"/>
          <w:szCs w:val="24"/>
        </w:rPr>
        <w:t xml:space="preserve"> industrial</w:t>
      </w:r>
      <w:r w:rsidR="00771BE8">
        <w:rPr>
          <w:rFonts w:ascii="Arial Narrow" w:hAnsi="Arial Narrow"/>
          <w:sz w:val="24"/>
          <w:szCs w:val="24"/>
        </w:rPr>
        <w:t xml:space="preserve">. </w:t>
      </w:r>
    </w:p>
    <w:p w:rsidR="00846C77" w:rsidRDefault="00104985" w:rsidP="00AB3FD8">
      <w:pPr>
        <w:spacing w:line="360" w:lineRule="auto"/>
        <w:jc w:val="both"/>
        <w:rPr>
          <w:rFonts w:ascii="Arial Narrow" w:hAnsi="Arial Narrow"/>
          <w:sz w:val="24"/>
          <w:szCs w:val="24"/>
        </w:rPr>
      </w:pPr>
      <w:r>
        <w:rPr>
          <w:rFonts w:ascii="Arial Narrow" w:hAnsi="Arial Narrow"/>
          <w:sz w:val="24"/>
          <w:szCs w:val="24"/>
        </w:rPr>
        <w:tab/>
      </w:r>
      <w:r w:rsidR="007D5A00">
        <w:rPr>
          <w:rFonts w:ascii="Arial Narrow" w:hAnsi="Arial Narrow"/>
          <w:sz w:val="24"/>
          <w:szCs w:val="24"/>
        </w:rPr>
        <w:t>El uso de este tipo de num</w:t>
      </w:r>
      <w:r w:rsidR="00973410">
        <w:rPr>
          <w:rFonts w:ascii="Arial Narrow" w:hAnsi="Arial Narrow"/>
          <w:sz w:val="24"/>
          <w:szCs w:val="24"/>
        </w:rPr>
        <w:t>erario supone</w:t>
      </w:r>
      <w:r w:rsidR="007D5A00">
        <w:rPr>
          <w:rFonts w:ascii="Arial Narrow" w:hAnsi="Arial Narrow"/>
          <w:sz w:val="24"/>
          <w:szCs w:val="24"/>
        </w:rPr>
        <w:t xml:space="preserve"> </w:t>
      </w:r>
      <w:r w:rsidR="00563317">
        <w:rPr>
          <w:rFonts w:ascii="Arial Narrow" w:hAnsi="Arial Narrow"/>
          <w:sz w:val="24"/>
          <w:szCs w:val="24"/>
        </w:rPr>
        <w:t xml:space="preserve">la insuficiencia de moneda fraccionaria oficial que se pagaba a manera de jornal, </w:t>
      </w:r>
      <w:r w:rsidR="007D5A00">
        <w:rPr>
          <w:rFonts w:ascii="Arial Narrow" w:hAnsi="Arial Narrow"/>
          <w:sz w:val="24"/>
          <w:szCs w:val="24"/>
        </w:rPr>
        <w:t>el arraigo físico del trabajador a la hacienda</w:t>
      </w:r>
      <w:r w:rsidR="00973410">
        <w:rPr>
          <w:rFonts w:ascii="Arial Narrow" w:hAnsi="Arial Narrow"/>
          <w:sz w:val="24"/>
          <w:szCs w:val="24"/>
        </w:rPr>
        <w:t>,</w:t>
      </w:r>
      <w:r w:rsidR="007D5A00">
        <w:rPr>
          <w:rFonts w:ascii="Arial Narrow" w:hAnsi="Arial Narrow"/>
          <w:sz w:val="24"/>
          <w:szCs w:val="24"/>
        </w:rPr>
        <w:t xml:space="preserve"> </w:t>
      </w:r>
      <w:r w:rsidRPr="00104985">
        <w:rPr>
          <w:rFonts w:ascii="Arial Narrow" w:hAnsi="Arial Narrow"/>
          <w:sz w:val="24"/>
          <w:szCs w:val="24"/>
        </w:rPr>
        <w:t xml:space="preserve">medición </w:t>
      </w:r>
      <w:r>
        <w:rPr>
          <w:rFonts w:ascii="Arial Narrow" w:hAnsi="Arial Narrow"/>
          <w:sz w:val="24"/>
          <w:szCs w:val="24"/>
        </w:rPr>
        <w:t xml:space="preserve">y </w:t>
      </w:r>
      <w:r w:rsidR="002249D5">
        <w:rPr>
          <w:rFonts w:ascii="Arial Narrow" w:hAnsi="Arial Narrow"/>
          <w:sz w:val="24"/>
          <w:szCs w:val="24"/>
        </w:rPr>
        <w:t>control</w:t>
      </w:r>
      <w:r w:rsidR="00F64D1D">
        <w:rPr>
          <w:rFonts w:ascii="Arial Narrow" w:hAnsi="Arial Narrow"/>
          <w:sz w:val="24"/>
          <w:szCs w:val="24"/>
        </w:rPr>
        <w:t xml:space="preserve"> de </w:t>
      </w:r>
      <w:r w:rsidR="00480469">
        <w:rPr>
          <w:rFonts w:ascii="Arial Narrow" w:hAnsi="Arial Narrow"/>
          <w:sz w:val="24"/>
          <w:szCs w:val="24"/>
        </w:rPr>
        <w:t>l</w:t>
      </w:r>
      <w:r w:rsidR="00F64D1D">
        <w:rPr>
          <w:rFonts w:ascii="Arial Narrow" w:hAnsi="Arial Narrow"/>
          <w:sz w:val="24"/>
          <w:szCs w:val="24"/>
        </w:rPr>
        <w:t xml:space="preserve">a fuerza de trabajo, </w:t>
      </w:r>
      <w:r w:rsidR="00973410">
        <w:rPr>
          <w:rFonts w:ascii="Arial Narrow" w:hAnsi="Arial Narrow"/>
          <w:sz w:val="24"/>
          <w:szCs w:val="24"/>
        </w:rPr>
        <w:t>aunado a</w:t>
      </w:r>
      <w:r w:rsidR="00480469">
        <w:rPr>
          <w:rFonts w:ascii="Arial Narrow" w:hAnsi="Arial Narrow"/>
          <w:sz w:val="24"/>
          <w:szCs w:val="24"/>
        </w:rPr>
        <w:t>l</w:t>
      </w:r>
      <w:r w:rsidR="00973410">
        <w:rPr>
          <w:rFonts w:ascii="Arial Narrow" w:hAnsi="Arial Narrow"/>
          <w:sz w:val="24"/>
          <w:szCs w:val="24"/>
        </w:rPr>
        <w:t xml:space="preserve"> sistema de endeudamiento </w:t>
      </w:r>
      <w:r w:rsidR="00563317">
        <w:rPr>
          <w:rFonts w:ascii="Arial Narrow" w:hAnsi="Arial Narrow"/>
          <w:sz w:val="24"/>
          <w:szCs w:val="24"/>
        </w:rPr>
        <w:t xml:space="preserve">en la tienda local. </w:t>
      </w:r>
      <w:r w:rsidR="002249D5">
        <w:rPr>
          <w:rFonts w:ascii="Arial Narrow" w:hAnsi="Arial Narrow"/>
          <w:sz w:val="24"/>
          <w:szCs w:val="24"/>
        </w:rPr>
        <w:t xml:space="preserve">Para </w:t>
      </w:r>
      <w:r w:rsidR="00563317">
        <w:rPr>
          <w:rFonts w:ascii="Arial Narrow" w:hAnsi="Arial Narrow"/>
          <w:sz w:val="24"/>
          <w:szCs w:val="24"/>
        </w:rPr>
        <w:t>lograr</w:t>
      </w:r>
      <w:r w:rsidR="002249D5">
        <w:rPr>
          <w:rFonts w:ascii="Arial Narrow" w:hAnsi="Arial Narrow"/>
          <w:sz w:val="24"/>
          <w:szCs w:val="24"/>
        </w:rPr>
        <w:t xml:space="preserve"> entender su funcionamiento es preciso </w:t>
      </w:r>
      <w:r w:rsidR="00480469">
        <w:rPr>
          <w:rFonts w:ascii="Arial Narrow" w:hAnsi="Arial Narrow"/>
          <w:sz w:val="24"/>
          <w:szCs w:val="24"/>
        </w:rPr>
        <w:t>balancear</w:t>
      </w:r>
      <w:r w:rsidR="00F64D1D">
        <w:rPr>
          <w:rFonts w:ascii="Arial Narrow" w:hAnsi="Arial Narrow"/>
          <w:sz w:val="24"/>
          <w:szCs w:val="24"/>
        </w:rPr>
        <w:t xml:space="preserve"> el contexto social</w:t>
      </w:r>
      <w:r w:rsidR="00194448">
        <w:rPr>
          <w:rFonts w:ascii="Arial Narrow" w:hAnsi="Arial Narrow"/>
          <w:sz w:val="24"/>
          <w:szCs w:val="24"/>
        </w:rPr>
        <w:t xml:space="preserve"> en el que se </w:t>
      </w:r>
      <w:r w:rsidR="00726AAB">
        <w:rPr>
          <w:rFonts w:ascii="Arial Narrow" w:hAnsi="Arial Narrow"/>
          <w:sz w:val="24"/>
          <w:szCs w:val="24"/>
        </w:rPr>
        <w:t>desarrollo</w:t>
      </w:r>
      <w:r w:rsidR="00F64D1D">
        <w:rPr>
          <w:rFonts w:ascii="Arial Narrow" w:hAnsi="Arial Narrow"/>
          <w:sz w:val="24"/>
          <w:szCs w:val="24"/>
        </w:rPr>
        <w:t>, el proceso de la economía de plantación</w:t>
      </w:r>
      <w:r w:rsidR="00842F0E">
        <w:rPr>
          <w:rFonts w:ascii="Arial Narrow" w:hAnsi="Arial Narrow"/>
          <w:sz w:val="24"/>
          <w:szCs w:val="24"/>
        </w:rPr>
        <w:t>,</w:t>
      </w:r>
      <w:r w:rsidR="00D9193B">
        <w:rPr>
          <w:rFonts w:ascii="Arial Narrow" w:hAnsi="Arial Narrow"/>
          <w:sz w:val="24"/>
          <w:szCs w:val="24"/>
        </w:rPr>
        <w:t xml:space="preserve"> en é</w:t>
      </w:r>
      <w:r w:rsidR="00F64D1D">
        <w:rPr>
          <w:rFonts w:ascii="Arial Narrow" w:hAnsi="Arial Narrow"/>
          <w:sz w:val="24"/>
          <w:szCs w:val="24"/>
        </w:rPr>
        <w:t>ste caso</w:t>
      </w:r>
      <w:r w:rsidR="0055508C">
        <w:rPr>
          <w:rFonts w:ascii="Arial Narrow" w:hAnsi="Arial Narrow"/>
          <w:sz w:val="24"/>
          <w:szCs w:val="24"/>
        </w:rPr>
        <w:t xml:space="preserve"> particular</w:t>
      </w:r>
      <w:r w:rsidR="00842F0E">
        <w:rPr>
          <w:rFonts w:ascii="Arial Narrow" w:hAnsi="Arial Narrow"/>
          <w:sz w:val="24"/>
          <w:szCs w:val="24"/>
        </w:rPr>
        <w:t>,</w:t>
      </w:r>
      <w:r w:rsidR="00F64D1D">
        <w:rPr>
          <w:rFonts w:ascii="Arial Narrow" w:hAnsi="Arial Narrow"/>
          <w:sz w:val="24"/>
          <w:szCs w:val="24"/>
        </w:rPr>
        <w:t xml:space="preserve"> implantada con </w:t>
      </w:r>
      <w:r w:rsidR="00480469">
        <w:rPr>
          <w:rFonts w:ascii="Arial Narrow" w:hAnsi="Arial Narrow"/>
          <w:sz w:val="24"/>
          <w:szCs w:val="24"/>
        </w:rPr>
        <w:t xml:space="preserve">el </w:t>
      </w:r>
      <w:r w:rsidR="00726AAB">
        <w:rPr>
          <w:rFonts w:ascii="Arial Narrow" w:hAnsi="Arial Narrow"/>
          <w:sz w:val="24"/>
          <w:szCs w:val="24"/>
        </w:rPr>
        <w:t xml:space="preserve">régimen de </w:t>
      </w:r>
      <w:r w:rsidR="00480469">
        <w:rPr>
          <w:rFonts w:ascii="Arial Narrow" w:hAnsi="Arial Narrow"/>
          <w:sz w:val="24"/>
          <w:szCs w:val="24"/>
        </w:rPr>
        <w:t>monocultivo del henequén</w:t>
      </w:r>
      <w:r w:rsidR="00194448">
        <w:rPr>
          <w:rFonts w:ascii="Arial Narrow" w:hAnsi="Arial Narrow"/>
          <w:sz w:val="24"/>
          <w:szCs w:val="24"/>
        </w:rPr>
        <w:t xml:space="preserve"> (</w:t>
      </w:r>
      <w:r w:rsidR="00194448" w:rsidRPr="00194448">
        <w:rPr>
          <w:rFonts w:ascii="Arial Narrow" w:hAnsi="Arial Narrow"/>
          <w:i/>
          <w:sz w:val="24"/>
          <w:szCs w:val="24"/>
        </w:rPr>
        <w:t>A</w:t>
      </w:r>
      <w:r w:rsidR="00480469" w:rsidRPr="00194448">
        <w:rPr>
          <w:rFonts w:ascii="Arial Narrow" w:hAnsi="Arial Narrow"/>
          <w:i/>
          <w:sz w:val="24"/>
          <w:szCs w:val="24"/>
        </w:rPr>
        <w:t>gave</w:t>
      </w:r>
      <w:r w:rsidR="00194448" w:rsidRPr="00194448">
        <w:rPr>
          <w:rFonts w:ascii="Arial Narrow" w:hAnsi="Arial Narrow"/>
          <w:i/>
          <w:sz w:val="24"/>
          <w:szCs w:val="24"/>
        </w:rPr>
        <w:t xml:space="preserve"> </w:t>
      </w:r>
      <w:proofErr w:type="spellStart"/>
      <w:r w:rsidR="00194448" w:rsidRPr="00194448">
        <w:rPr>
          <w:rFonts w:ascii="Arial Narrow" w:hAnsi="Arial Narrow"/>
          <w:i/>
          <w:sz w:val="24"/>
          <w:szCs w:val="24"/>
        </w:rPr>
        <w:t>fourcroydes</w:t>
      </w:r>
      <w:proofErr w:type="spellEnd"/>
      <w:r w:rsidR="002D4C7E">
        <w:rPr>
          <w:rFonts w:ascii="Arial Narrow" w:hAnsi="Arial Narrow"/>
          <w:sz w:val="24"/>
          <w:szCs w:val="24"/>
        </w:rPr>
        <w:t xml:space="preserve">) y el </w:t>
      </w:r>
      <w:r>
        <w:rPr>
          <w:rFonts w:ascii="Arial Narrow" w:hAnsi="Arial Narrow"/>
          <w:sz w:val="24"/>
          <w:szCs w:val="24"/>
        </w:rPr>
        <w:t xml:space="preserve">implícito </w:t>
      </w:r>
      <w:r w:rsidR="002D4C7E">
        <w:rPr>
          <w:rFonts w:ascii="Arial Narrow" w:hAnsi="Arial Narrow"/>
          <w:sz w:val="24"/>
          <w:szCs w:val="24"/>
        </w:rPr>
        <w:t xml:space="preserve">comercio internacional en el cual se detono. </w:t>
      </w:r>
      <w:r w:rsidR="00C72978">
        <w:rPr>
          <w:rFonts w:ascii="Arial Narrow" w:hAnsi="Arial Narrow"/>
          <w:sz w:val="24"/>
          <w:szCs w:val="24"/>
        </w:rPr>
        <w:t xml:space="preserve">El desarrollo de la producción </w:t>
      </w:r>
      <w:proofErr w:type="spellStart"/>
      <w:r w:rsidR="00C72978">
        <w:rPr>
          <w:rFonts w:ascii="Arial Narrow" w:hAnsi="Arial Narrow"/>
          <w:sz w:val="24"/>
          <w:szCs w:val="24"/>
        </w:rPr>
        <w:t>henequenera</w:t>
      </w:r>
      <w:proofErr w:type="spellEnd"/>
      <w:r w:rsidR="00C72978">
        <w:rPr>
          <w:rFonts w:ascii="Arial Narrow" w:hAnsi="Arial Narrow"/>
          <w:sz w:val="24"/>
          <w:szCs w:val="24"/>
        </w:rPr>
        <w:t xml:space="preserve"> </w:t>
      </w:r>
      <w:r w:rsidR="002D4C7E">
        <w:rPr>
          <w:rFonts w:ascii="Arial Narrow" w:hAnsi="Arial Narrow"/>
          <w:sz w:val="24"/>
          <w:szCs w:val="24"/>
        </w:rPr>
        <w:t xml:space="preserve">en la península </w:t>
      </w:r>
      <w:r w:rsidR="00C72978">
        <w:rPr>
          <w:rFonts w:ascii="Arial Narrow" w:hAnsi="Arial Narrow"/>
          <w:sz w:val="24"/>
          <w:szCs w:val="24"/>
        </w:rPr>
        <w:t xml:space="preserve">fue </w:t>
      </w:r>
      <w:r w:rsidR="000717CE">
        <w:rPr>
          <w:rFonts w:ascii="Arial Narrow" w:hAnsi="Arial Narrow"/>
          <w:sz w:val="24"/>
          <w:szCs w:val="24"/>
        </w:rPr>
        <w:t>sucesor</w:t>
      </w:r>
      <w:r w:rsidR="00C72978">
        <w:rPr>
          <w:rFonts w:ascii="Arial Narrow" w:hAnsi="Arial Narrow"/>
          <w:sz w:val="24"/>
          <w:szCs w:val="24"/>
        </w:rPr>
        <w:t xml:space="preserve"> </w:t>
      </w:r>
      <w:r w:rsidR="002D4C7E">
        <w:rPr>
          <w:rFonts w:ascii="Arial Narrow" w:hAnsi="Arial Narrow"/>
          <w:sz w:val="24"/>
          <w:szCs w:val="24"/>
        </w:rPr>
        <w:t xml:space="preserve">directo </w:t>
      </w:r>
      <w:r w:rsidR="00532289">
        <w:rPr>
          <w:rFonts w:ascii="Arial Narrow" w:hAnsi="Arial Narrow"/>
          <w:sz w:val="24"/>
          <w:szCs w:val="24"/>
        </w:rPr>
        <w:t xml:space="preserve">del </w:t>
      </w:r>
      <w:r w:rsidR="00937910">
        <w:rPr>
          <w:rFonts w:ascii="Arial Narrow" w:hAnsi="Arial Narrow"/>
          <w:sz w:val="24"/>
          <w:szCs w:val="24"/>
        </w:rPr>
        <w:t>sistema colonial</w:t>
      </w:r>
      <w:r w:rsidR="00846C77">
        <w:rPr>
          <w:rFonts w:ascii="Arial Narrow" w:hAnsi="Arial Narrow"/>
          <w:sz w:val="24"/>
          <w:szCs w:val="24"/>
        </w:rPr>
        <w:t>, las diferen</w:t>
      </w:r>
      <w:r w:rsidR="001947A2">
        <w:rPr>
          <w:rFonts w:ascii="Arial Narrow" w:hAnsi="Arial Narrow"/>
          <w:sz w:val="24"/>
          <w:szCs w:val="24"/>
        </w:rPr>
        <w:t>tes</w:t>
      </w:r>
      <w:r w:rsidR="00846C77">
        <w:rPr>
          <w:rFonts w:ascii="Arial Narrow" w:hAnsi="Arial Narrow"/>
          <w:sz w:val="24"/>
          <w:szCs w:val="24"/>
        </w:rPr>
        <w:t xml:space="preserve"> condiciones sociales</w:t>
      </w:r>
      <w:r w:rsidR="006E1625">
        <w:rPr>
          <w:rFonts w:ascii="Arial Narrow" w:hAnsi="Arial Narrow"/>
          <w:sz w:val="24"/>
          <w:szCs w:val="24"/>
        </w:rPr>
        <w:t xml:space="preserve"> </w:t>
      </w:r>
      <w:r w:rsidR="007E16E2">
        <w:rPr>
          <w:rFonts w:ascii="Arial Narrow" w:hAnsi="Arial Narrow"/>
          <w:sz w:val="24"/>
          <w:szCs w:val="24"/>
        </w:rPr>
        <w:t xml:space="preserve">de la región </w:t>
      </w:r>
      <w:r w:rsidR="006E1625">
        <w:rPr>
          <w:rFonts w:ascii="Arial Narrow" w:hAnsi="Arial Narrow"/>
          <w:sz w:val="24"/>
          <w:szCs w:val="24"/>
        </w:rPr>
        <w:t>y</w:t>
      </w:r>
      <w:r w:rsidR="007E16E2">
        <w:rPr>
          <w:rFonts w:ascii="Arial Narrow" w:hAnsi="Arial Narrow"/>
          <w:sz w:val="24"/>
          <w:szCs w:val="24"/>
        </w:rPr>
        <w:t xml:space="preserve"> por supuesto</w:t>
      </w:r>
      <w:r w:rsidR="00937910">
        <w:rPr>
          <w:rFonts w:ascii="Arial Narrow" w:hAnsi="Arial Narrow"/>
          <w:sz w:val="24"/>
          <w:szCs w:val="24"/>
        </w:rPr>
        <w:t xml:space="preserve"> la revolución </w:t>
      </w:r>
      <w:r w:rsidR="007E16E2">
        <w:rPr>
          <w:rFonts w:ascii="Arial Narrow" w:hAnsi="Arial Narrow"/>
          <w:sz w:val="24"/>
          <w:szCs w:val="24"/>
        </w:rPr>
        <w:t>tecnológica-</w:t>
      </w:r>
      <w:r w:rsidR="00937910">
        <w:rPr>
          <w:rFonts w:ascii="Arial Narrow" w:hAnsi="Arial Narrow"/>
          <w:sz w:val="24"/>
          <w:szCs w:val="24"/>
        </w:rPr>
        <w:t>industrial</w:t>
      </w:r>
      <w:r w:rsidR="007E16E2">
        <w:rPr>
          <w:rFonts w:ascii="Arial Narrow" w:hAnsi="Arial Narrow"/>
          <w:sz w:val="24"/>
          <w:szCs w:val="24"/>
        </w:rPr>
        <w:t xml:space="preserve"> de </w:t>
      </w:r>
      <w:r>
        <w:rPr>
          <w:rFonts w:ascii="Arial Narrow" w:hAnsi="Arial Narrow"/>
          <w:sz w:val="24"/>
          <w:szCs w:val="24"/>
        </w:rPr>
        <w:t>la época</w:t>
      </w:r>
      <w:r w:rsidR="006E1625">
        <w:rPr>
          <w:rFonts w:ascii="Arial Narrow" w:hAnsi="Arial Narrow"/>
          <w:sz w:val="24"/>
          <w:szCs w:val="24"/>
        </w:rPr>
        <w:t>.</w:t>
      </w:r>
      <w:r w:rsidR="00937910">
        <w:rPr>
          <w:rFonts w:ascii="Arial Narrow" w:hAnsi="Arial Narrow"/>
          <w:sz w:val="24"/>
          <w:szCs w:val="24"/>
        </w:rPr>
        <w:t xml:space="preserve"> </w:t>
      </w:r>
    </w:p>
    <w:p w:rsidR="008B2480" w:rsidRDefault="003A4F81" w:rsidP="007E16E2">
      <w:pPr>
        <w:spacing w:line="360" w:lineRule="auto"/>
        <w:jc w:val="both"/>
        <w:rPr>
          <w:rFonts w:ascii="Arial Narrow" w:hAnsi="Arial Narrow"/>
          <w:sz w:val="24"/>
          <w:szCs w:val="24"/>
        </w:rPr>
      </w:pPr>
      <w:r>
        <w:rPr>
          <w:rFonts w:ascii="Arial Narrow" w:hAnsi="Arial Narrow"/>
          <w:sz w:val="24"/>
          <w:szCs w:val="24"/>
        </w:rPr>
        <w:tab/>
        <w:t xml:space="preserve">Empezaremos por definir primero las características y el comportamiento de la oligarquía </w:t>
      </w:r>
      <w:proofErr w:type="spellStart"/>
      <w:r>
        <w:rPr>
          <w:rFonts w:ascii="Arial Narrow" w:hAnsi="Arial Narrow"/>
          <w:sz w:val="24"/>
          <w:szCs w:val="24"/>
        </w:rPr>
        <w:t>henequenera</w:t>
      </w:r>
      <w:proofErr w:type="spellEnd"/>
      <w:r w:rsidR="001947A2">
        <w:rPr>
          <w:rFonts w:ascii="Arial Narrow" w:hAnsi="Arial Narrow"/>
          <w:sz w:val="24"/>
          <w:szCs w:val="24"/>
        </w:rPr>
        <w:t>, que fincara su base en el mon</w:t>
      </w:r>
      <w:r w:rsidR="007E16E2">
        <w:rPr>
          <w:rFonts w:ascii="Arial Narrow" w:hAnsi="Arial Narrow"/>
          <w:sz w:val="24"/>
          <w:szCs w:val="24"/>
        </w:rPr>
        <w:t xml:space="preserve">opolio y la comercialización del “oro verde” como se </w:t>
      </w:r>
      <w:r w:rsidR="0055508C">
        <w:rPr>
          <w:rFonts w:ascii="Arial Narrow" w:hAnsi="Arial Narrow"/>
          <w:sz w:val="24"/>
          <w:szCs w:val="24"/>
        </w:rPr>
        <w:t>alude</w:t>
      </w:r>
      <w:r w:rsidR="007E16E2">
        <w:rPr>
          <w:rFonts w:ascii="Arial Narrow" w:hAnsi="Arial Narrow"/>
          <w:sz w:val="24"/>
          <w:szCs w:val="24"/>
        </w:rPr>
        <w:t xml:space="preserve"> a la planta de</w:t>
      </w:r>
      <w:r w:rsidR="00104985">
        <w:rPr>
          <w:rFonts w:ascii="Arial Narrow" w:hAnsi="Arial Narrow"/>
          <w:sz w:val="24"/>
          <w:szCs w:val="24"/>
        </w:rPr>
        <w:t>l</w:t>
      </w:r>
      <w:r w:rsidR="007E16E2">
        <w:rPr>
          <w:rFonts w:ascii="Arial Narrow" w:hAnsi="Arial Narrow"/>
          <w:sz w:val="24"/>
          <w:szCs w:val="24"/>
        </w:rPr>
        <w:t xml:space="preserve"> henequén.</w:t>
      </w:r>
      <w:r w:rsidR="00104985">
        <w:rPr>
          <w:rFonts w:ascii="Arial Narrow" w:hAnsi="Arial Narrow"/>
          <w:sz w:val="24"/>
          <w:szCs w:val="24"/>
        </w:rPr>
        <w:t xml:space="preserve"> </w:t>
      </w:r>
      <w:r w:rsidR="00C26CA5">
        <w:rPr>
          <w:rFonts w:ascii="Arial Narrow" w:hAnsi="Arial Narrow"/>
          <w:sz w:val="24"/>
          <w:szCs w:val="24"/>
        </w:rPr>
        <w:t xml:space="preserve">La gran proliferación del cultivo correspondió a la utilidad de la fibra </w:t>
      </w:r>
      <w:r w:rsidR="001654A5">
        <w:rPr>
          <w:rFonts w:ascii="Arial Narrow" w:hAnsi="Arial Narrow"/>
          <w:sz w:val="24"/>
          <w:szCs w:val="24"/>
        </w:rPr>
        <w:t>natural</w:t>
      </w:r>
      <w:r w:rsidR="006E23D9">
        <w:rPr>
          <w:rFonts w:ascii="Arial Narrow" w:hAnsi="Arial Narrow"/>
          <w:sz w:val="24"/>
          <w:szCs w:val="24"/>
        </w:rPr>
        <w:t xml:space="preserve"> </w:t>
      </w:r>
      <w:r w:rsidR="00C26CA5">
        <w:rPr>
          <w:rFonts w:ascii="Arial Narrow" w:hAnsi="Arial Narrow"/>
          <w:sz w:val="24"/>
          <w:szCs w:val="24"/>
        </w:rPr>
        <w:t>para uso agrícola en los Estados Unidos de Norteamérica. Los cordeles derivados del henequén resultaban ideales para las nuevas maquinarias de engavillado</w:t>
      </w:r>
      <w:r w:rsidR="00407882">
        <w:rPr>
          <w:rFonts w:ascii="Arial Narrow" w:hAnsi="Arial Narrow"/>
          <w:sz w:val="24"/>
          <w:szCs w:val="24"/>
        </w:rPr>
        <w:t>,</w:t>
      </w:r>
      <w:r w:rsidR="00C26CA5">
        <w:rPr>
          <w:rFonts w:ascii="Arial Narrow" w:hAnsi="Arial Narrow"/>
          <w:sz w:val="24"/>
          <w:szCs w:val="24"/>
        </w:rPr>
        <w:t xml:space="preserve"> </w:t>
      </w:r>
      <w:r w:rsidR="00631D69">
        <w:rPr>
          <w:rFonts w:ascii="Arial Narrow" w:hAnsi="Arial Narrow"/>
          <w:sz w:val="24"/>
          <w:szCs w:val="24"/>
        </w:rPr>
        <w:t>utilizado</w:t>
      </w:r>
      <w:r w:rsidR="00A02C7A">
        <w:rPr>
          <w:rFonts w:ascii="Arial Narrow" w:hAnsi="Arial Narrow"/>
          <w:sz w:val="24"/>
          <w:szCs w:val="24"/>
        </w:rPr>
        <w:t>s</w:t>
      </w:r>
      <w:r w:rsidR="00631D69">
        <w:rPr>
          <w:rFonts w:ascii="Arial Narrow" w:hAnsi="Arial Narrow"/>
          <w:sz w:val="24"/>
          <w:szCs w:val="24"/>
        </w:rPr>
        <w:t xml:space="preserve"> </w:t>
      </w:r>
      <w:r w:rsidR="00407882">
        <w:rPr>
          <w:rFonts w:ascii="Arial Narrow" w:hAnsi="Arial Narrow"/>
          <w:sz w:val="24"/>
          <w:szCs w:val="24"/>
        </w:rPr>
        <w:t xml:space="preserve">para </w:t>
      </w:r>
      <w:r w:rsidR="006A4674">
        <w:rPr>
          <w:rFonts w:ascii="Arial Narrow" w:hAnsi="Arial Narrow"/>
          <w:sz w:val="24"/>
          <w:szCs w:val="24"/>
        </w:rPr>
        <w:t xml:space="preserve">la </w:t>
      </w:r>
      <w:r w:rsidR="001654A5">
        <w:rPr>
          <w:rFonts w:ascii="Arial Narrow" w:hAnsi="Arial Narrow"/>
          <w:sz w:val="24"/>
          <w:szCs w:val="24"/>
        </w:rPr>
        <w:t>ligadura</w:t>
      </w:r>
      <w:r w:rsidR="00407882">
        <w:rPr>
          <w:rFonts w:ascii="Arial Narrow" w:hAnsi="Arial Narrow"/>
          <w:sz w:val="24"/>
          <w:szCs w:val="24"/>
        </w:rPr>
        <w:t xml:space="preserve"> de</w:t>
      </w:r>
      <w:r w:rsidR="00C26CA5">
        <w:rPr>
          <w:rFonts w:ascii="Arial Narrow" w:hAnsi="Arial Narrow"/>
          <w:sz w:val="24"/>
          <w:szCs w:val="24"/>
        </w:rPr>
        <w:t xml:space="preserve"> los productos agrícolas, principalmente trigo.</w:t>
      </w:r>
      <w:r w:rsidR="00631D69">
        <w:rPr>
          <w:rFonts w:ascii="Arial Narrow" w:hAnsi="Arial Narrow"/>
          <w:sz w:val="24"/>
          <w:szCs w:val="24"/>
        </w:rPr>
        <w:t xml:space="preserve"> </w:t>
      </w:r>
    </w:p>
    <w:p w:rsidR="007E16E2" w:rsidRDefault="00631D69" w:rsidP="007E16E2">
      <w:pPr>
        <w:spacing w:line="360" w:lineRule="auto"/>
        <w:jc w:val="both"/>
        <w:rPr>
          <w:rFonts w:ascii="Arial Narrow" w:hAnsi="Arial Narrow"/>
          <w:sz w:val="24"/>
          <w:szCs w:val="24"/>
        </w:rPr>
      </w:pPr>
      <w:r>
        <w:rPr>
          <w:rFonts w:ascii="Arial Narrow" w:hAnsi="Arial Narrow"/>
          <w:sz w:val="24"/>
          <w:szCs w:val="24"/>
        </w:rPr>
        <w:lastRenderedPageBreak/>
        <w:t>Al iniciarse la década de 1880, se habían establecido plenamente las bases sobre las que descansaría</w:t>
      </w:r>
      <w:r w:rsidR="00A02C7A">
        <w:rPr>
          <w:rFonts w:ascii="Arial Narrow" w:hAnsi="Arial Narrow"/>
          <w:sz w:val="24"/>
          <w:szCs w:val="24"/>
        </w:rPr>
        <w:t xml:space="preserve"> la relación de dependencia de la producción </w:t>
      </w:r>
      <w:proofErr w:type="spellStart"/>
      <w:r w:rsidR="00A02C7A">
        <w:rPr>
          <w:rFonts w:ascii="Arial Narrow" w:hAnsi="Arial Narrow"/>
          <w:sz w:val="24"/>
          <w:szCs w:val="24"/>
        </w:rPr>
        <w:t>henquenera</w:t>
      </w:r>
      <w:proofErr w:type="spellEnd"/>
      <w:r w:rsidR="00A02C7A">
        <w:rPr>
          <w:rFonts w:ascii="Arial Narrow" w:hAnsi="Arial Narrow"/>
          <w:sz w:val="24"/>
          <w:szCs w:val="24"/>
        </w:rPr>
        <w:t>, respecto</w:t>
      </w:r>
      <w:r w:rsidR="00FB1886">
        <w:rPr>
          <w:rFonts w:ascii="Arial Narrow" w:hAnsi="Arial Narrow"/>
          <w:sz w:val="24"/>
          <w:szCs w:val="24"/>
        </w:rPr>
        <w:t xml:space="preserve"> a la producción de maquinaria agrícola y la elaboración de cordeles, que operaban en los Estados</w:t>
      </w:r>
      <w:r w:rsidR="001654A5">
        <w:rPr>
          <w:rFonts w:ascii="Arial Narrow" w:hAnsi="Arial Narrow"/>
          <w:sz w:val="24"/>
          <w:szCs w:val="24"/>
        </w:rPr>
        <w:t xml:space="preserve"> </w:t>
      </w:r>
      <w:r w:rsidR="00FB1886">
        <w:rPr>
          <w:rFonts w:ascii="Arial Narrow" w:hAnsi="Arial Narrow"/>
          <w:sz w:val="24"/>
          <w:szCs w:val="24"/>
        </w:rPr>
        <w:t>Unidos</w:t>
      </w:r>
      <w:r w:rsidR="001654A5">
        <w:rPr>
          <w:rFonts w:ascii="Arial Narrow" w:hAnsi="Arial Narrow"/>
          <w:sz w:val="24"/>
          <w:szCs w:val="24"/>
        </w:rPr>
        <w:t>.</w:t>
      </w:r>
      <w:r w:rsidR="005418BE">
        <w:rPr>
          <w:rFonts w:ascii="Arial Narrow" w:hAnsi="Arial Narrow"/>
          <w:sz w:val="24"/>
          <w:szCs w:val="24"/>
        </w:rPr>
        <w:t xml:space="preserve"> Para poder acceder a la vastísima demanda que representaba el mercado norteamericano de fibra, la hacienda </w:t>
      </w:r>
      <w:proofErr w:type="spellStart"/>
      <w:r w:rsidR="005418BE">
        <w:rPr>
          <w:rFonts w:ascii="Arial Narrow" w:hAnsi="Arial Narrow"/>
          <w:sz w:val="24"/>
          <w:szCs w:val="24"/>
        </w:rPr>
        <w:t>henequenera</w:t>
      </w:r>
      <w:proofErr w:type="spellEnd"/>
      <w:r w:rsidR="005418BE">
        <w:rPr>
          <w:rFonts w:ascii="Arial Narrow" w:hAnsi="Arial Narrow"/>
          <w:sz w:val="24"/>
          <w:szCs w:val="24"/>
        </w:rPr>
        <w:t xml:space="preserve"> tuvo que resolver, antes, el problema técnico que representaba el desfibrado de las hojas de henequén –o sisal- y su transportación a las casas de </w:t>
      </w:r>
      <w:r w:rsidR="001D6959">
        <w:rPr>
          <w:rFonts w:ascii="Arial Narrow" w:hAnsi="Arial Narrow"/>
          <w:sz w:val="24"/>
          <w:szCs w:val="24"/>
        </w:rPr>
        <w:t>procesamiento</w:t>
      </w:r>
      <w:r w:rsidR="005418BE">
        <w:rPr>
          <w:rFonts w:ascii="Arial Narrow" w:hAnsi="Arial Narrow"/>
          <w:sz w:val="24"/>
          <w:szCs w:val="24"/>
        </w:rPr>
        <w:t>. La aplicación del sistema mecánico de cuchillas al desfibrado de las hojas de henequén y la instalación de los sistemas de rieles portátiles “</w:t>
      </w:r>
      <w:proofErr w:type="spellStart"/>
      <w:r w:rsidR="005418BE">
        <w:rPr>
          <w:rFonts w:ascii="Arial Narrow" w:hAnsi="Arial Narrow"/>
          <w:sz w:val="24"/>
          <w:szCs w:val="24"/>
        </w:rPr>
        <w:t>Decauville</w:t>
      </w:r>
      <w:proofErr w:type="spellEnd"/>
      <w:r w:rsidR="005418BE">
        <w:rPr>
          <w:rFonts w:ascii="Arial Narrow" w:hAnsi="Arial Narrow"/>
          <w:sz w:val="24"/>
          <w:szCs w:val="24"/>
        </w:rPr>
        <w:t xml:space="preserve">”, para el acarreo de las hojas desde los planteles hasta el tren de </w:t>
      </w:r>
      <w:proofErr w:type="spellStart"/>
      <w:r w:rsidR="005418BE">
        <w:rPr>
          <w:rFonts w:ascii="Arial Narrow" w:hAnsi="Arial Narrow"/>
          <w:sz w:val="24"/>
          <w:szCs w:val="24"/>
        </w:rPr>
        <w:t>desfibración</w:t>
      </w:r>
      <w:proofErr w:type="spellEnd"/>
      <w:r w:rsidR="005418BE">
        <w:rPr>
          <w:rFonts w:ascii="Arial Narrow" w:hAnsi="Arial Narrow"/>
          <w:sz w:val="24"/>
          <w:szCs w:val="24"/>
        </w:rPr>
        <w:t>, liberó una enorme cantidad de mano de obra, que pudo aplicarse en la ampliación y cultivo de</w:t>
      </w:r>
      <w:r w:rsidR="006A4674">
        <w:rPr>
          <w:rFonts w:ascii="Arial Narrow" w:hAnsi="Arial Narrow"/>
          <w:sz w:val="24"/>
          <w:szCs w:val="24"/>
        </w:rPr>
        <w:t xml:space="preserve"> </w:t>
      </w:r>
      <w:r w:rsidR="005418BE">
        <w:rPr>
          <w:rFonts w:ascii="Arial Narrow" w:hAnsi="Arial Narrow"/>
          <w:sz w:val="24"/>
          <w:szCs w:val="24"/>
        </w:rPr>
        <w:t>planteles de henequén</w:t>
      </w:r>
      <w:r w:rsidR="00FB1886">
        <w:rPr>
          <w:rFonts w:ascii="Arial Narrow" w:hAnsi="Arial Narrow"/>
          <w:sz w:val="24"/>
          <w:szCs w:val="24"/>
        </w:rPr>
        <w:t xml:space="preserve"> (Betancourt et al.: 1989).</w:t>
      </w:r>
    </w:p>
    <w:p w:rsidR="00FB1886" w:rsidRDefault="00FB1886" w:rsidP="007E16E2">
      <w:pPr>
        <w:spacing w:line="360" w:lineRule="auto"/>
        <w:jc w:val="both"/>
        <w:rPr>
          <w:rFonts w:ascii="Arial Narrow" w:hAnsi="Arial Narrow"/>
          <w:sz w:val="24"/>
          <w:szCs w:val="24"/>
        </w:rPr>
      </w:pPr>
      <w:r>
        <w:rPr>
          <w:rFonts w:ascii="Arial Narrow" w:hAnsi="Arial Narrow"/>
          <w:sz w:val="24"/>
          <w:szCs w:val="24"/>
        </w:rPr>
        <w:tab/>
        <w:t xml:space="preserve">La siembra y explotación de henequén requería mano de obra abundante y permanente. Por eso, para la hacienda </w:t>
      </w:r>
      <w:proofErr w:type="spellStart"/>
      <w:r>
        <w:rPr>
          <w:rFonts w:ascii="Arial Narrow" w:hAnsi="Arial Narrow"/>
          <w:sz w:val="24"/>
          <w:szCs w:val="24"/>
        </w:rPr>
        <w:t>henequenera</w:t>
      </w:r>
      <w:proofErr w:type="spellEnd"/>
      <w:r>
        <w:rPr>
          <w:rFonts w:ascii="Arial Narrow" w:hAnsi="Arial Narrow"/>
          <w:sz w:val="24"/>
          <w:szCs w:val="24"/>
        </w:rPr>
        <w:t xml:space="preserve">, la disponibilidad de tierras era un factor secundario, subordinado a la existencia de mano de obra “arraigada”. Fue así como la producción </w:t>
      </w:r>
      <w:proofErr w:type="spellStart"/>
      <w:r>
        <w:rPr>
          <w:rFonts w:ascii="Arial Narrow" w:hAnsi="Arial Narrow"/>
          <w:sz w:val="24"/>
          <w:szCs w:val="24"/>
        </w:rPr>
        <w:t>henequenera</w:t>
      </w:r>
      <w:proofErr w:type="spellEnd"/>
      <w:r>
        <w:rPr>
          <w:rFonts w:ascii="Arial Narrow" w:hAnsi="Arial Narrow"/>
          <w:sz w:val="24"/>
          <w:szCs w:val="24"/>
        </w:rPr>
        <w:t xml:space="preserve"> se fue ampliando</w:t>
      </w:r>
      <w:r w:rsidR="001D6B4A">
        <w:rPr>
          <w:rFonts w:ascii="Arial Narrow" w:hAnsi="Arial Narrow"/>
          <w:sz w:val="24"/>
          <w:szCs w:val="24"/>
        </w:rPr>
        <w:t xml:space="preserve"> </w:t>
      </w:r>
      <w:r>
        <w:rPr>
          <w:rFonts w:ascii="Arial Narrow" w:hAnsi="Arial Narrow"/>
          <w:sz w:val="24"/>
          <w:szCs w:val="24"/>
        </w:rPr>
        <w:t xml:space="preserve">de manera extensiva, estableciendo nuevas haciendas, como unidades independientes, que reproducían internamente, las formas de organización y el </w:t>
      </w:r>
      <w:proofErr w:type="spellStart"/>
      <w:r>
        <w:rPr>
          <w:rFonts w:ascii="Arial Narrow" w:hAnsi="Arial Narrow"/>
          <w:sz w:val="24"/>
          <w:szCs w:val="24"/>
        </w:rPr>
        <w:t>acasillamiento</w:t>
      </w:r>
      <w:proofErr w:type="spellEnd"/>
      <w:r>
        <w:rPr>
          <w:rFonts w:ascii="Arial Narrow" w:hAnsi="Arial Narrow"/>
          <w:sz w:val="24"/>
          <w:szCs w:val="24"/>
        </w:rPr>
        <w:t xml:space="preserve"> de la mano de obra endeudada</w:t>
      </w:r>
      <w:r w:rsidR="006A4674">
        <w:rPr>
          <w:rFonts w:ascii="Arial Narrow" w:hAnsi="Arial Narrow"/>
          <w:sz w:val="24"/>
          <w:szCs w:val="24"/>
        </w:rPr>
        <w:t xml:space="preserve"> </w:t>
      </w:r>
      <w:r>
        <w:rPr>
          <w:rFonts w:ascii="Arial Narrow" w:hAnsi="Arial Narrow"/>
          <w:sz w:val="24"/>
          <w:szCs w:val="24"/>
        </w:rPr>
        <w:t>(</w:t>
      </w:r>
      <w:proofErr w:type="spellStart"/>
      <w:r>
        <w:rPr>
          <w:rFonts w:ascii="Arial Narrow" w:hAnsi="Arial Narrow"/>
          <w:sz w:val="24"/>
          <w:szCs w:val="24"/>
        </w:rPr>
        <w:t>Katz</w:t>
      </w:r>
      <w:proofErr w:type="spellEnd"/>
      <w:r>
        <w:rPr>
          <w:rFonts w:ascii="Arial Narrow" w:hAnsi="Arial Narrow"/>
          <w:sz w:val="24"/>
          <w:szCs w:val="24"/>
        </w:rPr>
        <w:t>: 19</w:t>
      </w:r>
      <w:r w:rsidR="00827246">
        <w:rPr>
          <w:rFonts w:ascii="Arial Narrow" w:hAnsi="Arial Narrow"/>
          <w:sz w:val="24"/>
          <w:szCs w:val="24"/>
        </w:rPr>
        <w:t>80</w:t>
      </w:r>
      <w:r>
        <w:rPr>
          <w:rFonts w:ascii="Arial Narrow" w:hAnsi="Arial Narrow"/>
          <w:sz w:val="24"/>
          <w:szCs w:val="24"/>
        </w:rPr>
        <w:t>).</w:t>
      </w:r>
      <w:r w:rsidR="001B65DE">
        <w:rPr>
          <w:rFonts w:ascii="Arial Narrow" w:hAnsi="Arial Narrow"/>
          <w:sz w:val="24"/>
          <w:szCs w:val="24"/>
        </w:rPr>
        <w:t xml:space="preserve"> </w:t>
      </w:r>
    </w:p>
    <w:p w:rsidR="00480469" w:rsidRDefault="001B65DE" w:rsidP="00AB3FD8">
      <w:pPr>
        <w:spacing w:line="360" w:lineRule="auto"/>
        <w:jc w:val="both"/>
        <w:rPr>
          <w:rFonts w:ascii="Arial Narrow" w:hAnsi="Arial Narrow"/>
          <w:sz w:val="24"/>
          <w:szCs w:val="24"/>
        </w:rPr>
      </w:pPr>
      <w:r>
        <w:rPr>
          <w:rFonts w:ascii="Arial Narrow" w:hAnsi="Arial Narrow"/>
          <w:sz w:val="24"/>
          <w:szCs w:val="24"/>
        </w:rPr>
        <w:tab/>
        <w:t xml:space="preserve">Según datos de diversos historiadores </w:t>
      </w:r>
      <w:r w:rsidR="00F2029B">
        <w:rPr>
          <w:rFonts w:ascii="Arial Narrow" w:hAnsi="Arial Narrow"/>
          <w:sz w:val="24"/>
          <w:szCs w:val="24"/>
        </w:rPr>
        <w:t>(</w:t>
      </w:r>
      <w:proofErr w:type="spellStart"/>
      <w:r w:rsidR="00F2029B">
        <w:rPr>
          <w:rFonts w:ascii="Arial Narrow" w:hAnsi="Arial Narrow"/>
          <w:sz w:val="24"/>
          <w:szCs w:val="24"/>
        </w:rPr>
        <w:t>Katz</w:t>
      </w:r>
      <w:proofErr w:type="spellEnd"/>
      <w:r w:rsidR="00F2029B">
        <w:rPr>
          <w:rFonts w:ascii="Arial Narrow" w:hAnsi="Arial Narrow"/>
          <w:sz w:val="24"/>
          <w:szCs w:val="24"/>
        </w:rPr>
        <w:t xml:space="preserve">, </w:t>
      </w:r>
      <w:proofErr w:type="spellStart"/>
      <w:r w:rsidR="00F2029B">
        <w:rPr>
          <w:rFonts w:ascii="Arial Narrow" w:hAnsi="Arial Narrow"/>
          <w:sz w:val="24"/>
          <w:szCs w:val="24"/>
        </w:rPr>
        <w:t>Nickel</w:t>
      </w:r>
      <w:proofErr w:type="spellEnd"/>
      <w:r w:rsidR="00F2029B">
        <w:rPr>
          <w:rFonts w:ascii="Arial Narrow" w:hAnsi="Arial Narrow"/>
          <w:sz w:val="24"/>
          <w:szCs w:val="24"/>
        </w:rPr>
        <w:t xml:space="preserve">, Ruz Menéndez, González Navarro, </w:t>
      </w:r>
      <w:proofErr w:type="spellStart"/>
      <w:r w:rsidR="00F2029B">
        <w:rPr>
          <w:rFonts w:ascii="Arial Narrow" w:hAnsi="Arial Narrow"/>
          <w:sz w:val="24"/>
          <w:szCs w:val="24"/>
        </w:rPr>
        <w:t>Savarino</w:t>
      </w:r>
      <w:proofErr w:type="spellEnd"/>
      <w:r w:rsidR="00F2029B">
        <w:rPr>
          <w:rFonts w:ascii="Arial Narrow" w:hAnsi="Arial Narrow"/>
          <w:sz w:val="24"/>
          <w:szCs w:val="24"/>
        </w:rPr>
        <w:t xml:space="preserve">) </w:t>
      </w:r>
      <w:r>
        <w:rPr>
          <w:rFonts w:ascii="Arial Narrow" w:hAnsi="Arial Narrow"/>
          <w:sz w:val="24"/>
          <w:szCs w:val="24"/>
        </w:rPr>
        <w:t>se llegarían a constituirse más de 800 propietarios y mil haciendas que abarcaban una superficie no mayor del millón de hectáreas, principalmente en la zona oriental de la península (ver mapa).</w:t>
      </w:r>
      <w:r w:rsidR="001D6B4A">
        <w:rPr>
          <w:rFonts w:ascii="Arial Narrow" w:hAnsi="Arial Narrow"/>
          <w:sz w:val="24"/>
          <w:szCs w:val="24"/>
        </w:rPr>
        <w:t xml:space="preserve"> </w:t>
      </w:r>
      <w:r w:rsidR="004C1D4A">
        <w:rPr>
          <w:rFonts w:ascii="Arial Narrow" w:hAnsi="Arial Narrow"/>
          <w:sz w:val="24"/>
          <w:szCs w:val="24"/>
        </w:rPr>
        <w:t xml:space="preserve">Dicho sea de paso </w:t>
      </w:r>
      <w:r w:rsidR="00937910">
        <w:rPr>
          <w:rFonts w:ascii="Arial Narrow" w:hAnsi="Arial Narrow"/>
          <w:sz w:val="24"/>
          <w:szCs w:val="24"/>
        </w:rPr>
        <w:t>la economía colectiva</w:t>
      </w:r>
      <w:r w:rsidR="004C1D4A">
        <w:rPr>
          <w:rFonts w:ascii="Arial Narrow" w:hAnsi="Arial Narrow"/>
          <w:sz w:val="24"/>
          <w:szCs w:val="24"/>
        </w:rPr>
        <w:t xml:space="preserve"> </w:t>
      </w:r>
      <w:r w:rsidR="002046CC" w:rsidRPr="002046CC">
        <w:rPr>
          <w:rFonts w:ascii="Arial Narrow" w:hAnsi="Arial Narrow"/>
          <w:sz w:val="24"/>
          <w:szCs w:val="24"/>
        </w:rPr>
        <w:t xml:space="preserve">campesina </w:t>
      </w:r>
      <w:r w:rsidR="00937910">
        <w:rPr>
          <w:rFonts w:ascii="Arial Narrow" w:hAnsi="Arial Narrow"/>
          <w:sz w:val="24"/>
          <w:szCs w:val="24"/>
        </w:rPr>
        <w:t xml:space="preserve">que caracterizaba </w:t>
      </w:r>
      <w:r w:rsidR="002046CC">
        <w:rPr>
          <w:rFonts w:ascii="Arial Narrow" w:hAnsi="Arial Narrow"/>
          <w:sz w:val="24"/>
          <w:szCs w:val="24"/>
        </w:rPr>
        <w:t xml:space="preserve">a </w:t>
      </w:r>
      <w:r w:rsidR="00937910">
        <w:rPr>
          <w:rFonts w:ascii="Arial Narrow" w:hAnsi="Arial Narrow"/>
          <w:sz w:val="24"/>
          <w:szCs w:val="24"/>
        </w:rPr>
        <w:t xml:space="preserve">las comunidades mayas de Yucatán </w:t>
      </w:r>
      <w:r w:rsidR="002046CC">
        <w:rPr>
          <w:rFonts w:ascii="Arial Narrow" w:hAnsi="Arial Narrow"/>
          <w:sz w:val="24"/>
          <w:szCs w:val="24"/>
        </w:rPr>
        <w:t xml:space="preserve">se </w:t>
      </w:r>
      <w:r w:rsidR="001D6B4A">
        <w:rPr>
          <w:rFonts w:ascii="Arial Narrow" w:hAnsi="Arial Narrow"/>
          <w:sz w:val="24"/>
          <w:szCs w:val="24"/>
        </w:rPr>
        <w:t xml:space="preserve">transformaría radicalmente. </w:t>
      </w:r>
    </w:p>
    <w:p w:rsidR="001570D8" w:rsidRPr="001106F8" w:rsidRDefault="00423359" w:rsidP="00423359">
      <w:pPr>
        <w:spacing w:line="360" w:lineRule="auto"/>
        <w:jc w:val="both"/>
        <w:rPr>
          <w:rFonts w:ascii="Arial Narrow" w:hAnsi="Arial Narrow"/>
          <w:sz w:val="24"/>
          <w:szCs w:val="24"/>
        </w:rPr>
      </w:pPr>
      <w:r>
        <w:rPr>
          <w:rFonts w:ascii="Arial Narrow" w:hAnsi="Arial Narrow"/>
          <w:sz w:val="24"/>
          <w:szCs w:val="24"/>
        </w:rPr>
        <w:tab/>
        <w:t xml:space="preserve">Los hacendados </w:t>
      </w:r>
      <w:proofErr w:type="spellStart"/>
      <w:r>
        <w:rPr>
          <w:rFonts w:ascii="Arial Narrow" w:hAnsi="Arial Narrow"/>
          <w:sz w:val="24"/>
          <w:szCs w:val="24"/>
        </w:rPr>
        <w:t>henequeneros</w:t>
      </w:r>
      <w:proofErr w:type="spellEnd"/>
      <w:r>
        <w:rPr>
          <w:rFonts w:ascii="Arial Narrow" w:hAnsi="Arial Narrow"/>
          <w:sz w:val="24"/>
          <w:szCs w:val="24"/>
        </w:rPr>
        <w:t xml:space="preserve"> habían descargado en sus trabajadores el costo de la apertura de planteles y el establecimiento de las plantas desfibradoras. El </w:t>
      </w:r>
      <w:proofErr w:type="spellStart"/>
      <w:r>
        <w:rPr>
          <w:rFonts w:ascii="Arial Narrow" w:hAnsi="Arial Narrow"/>
          <w:sz w:val="24"/>
          <w:szCs w:val="24"/>
        </w:rPr>
        <w:t>acasillamiento</w:t>
      </w:r>
      <w:proofErr w:type="spellEnd"/>
      <w:r>
        <w:rPr>
          <w:rFonts w:ascii="Arial Narrow" w:hAnsi="Arial Narrow"/>
          <w:sz w:val="24"/>
          <w:szCs w:val="24"/>
        </w:rPr>
        <w:t xml:space="preserve">, la tienda de raya y el endeudamiento de la mano de obra, la extensión de la jornada de trabajo mediante la fijación de “tareas”, además de los usos de violencia corporal, como forma de control de los trabajadores y su productividad, conformaban un ambiente virtual de esclavitud en las haciendas yucatecas. Y fue este sistema el que permitió la ampliación de las plantaciones </w:t>
      </w:r>
      <w:proofErr w:type="spellStart"/>
      <w:r>
        <w:rPr>
          <w:rFonts w:ascii="Arial Narrow" w:hAnsi="Arial Narrow"/>
          <w:sz w:val="24"/>
          <w:szCs w:val="24"/>
        </w:rPr>
        <w:t>henequeneras</w:t>
      </w:r>
      <w:proofErr w:type="spellEnd"/>
      <w:r>
        <w:rPr>
          <w:rFonts w:ascii="Arial Narrow" w:hAnsi="Arial Narrow"/>
          <w:sz w:val="24"/>
          <w:szCs w:val="24"/>
        </w:rPr>
        <w:t xml:space="preserve"> y la acumulación de enormes fortunas, en manos de los hacendados yucatecos y de los cordeleros e industriales norteamericanos </w:t>
      </w:r>
      <w:r w:rsidRPr="00423359">
        <w:rPr>
          <w:rFonts w:ascii="Arial Narrow" w:hAnsi="Arial Narrow"/>
          <w:sz w:val="24"/>
          <w:szCs w:val="24"/>
        </w:rPr>
        <w:t>(Betancourt et al.: 1989).</w:t>
      </w:r>
    </w:p>
    <w:p w:rsidR="00006554" w:rsidRDefault="008B2480" w:rsidP="00CF3B0F">
      <w:pPr>
        <w:spacing w:line="360" w:lineRule="auto"/>
        <w:jc w:val="both"/>
        <w:rPr>
          <w:rFonts w:ascii="Arial Narrow" w:hAnsi="Arial Narrow"/>
          <w:sz w:val="24"/>
          <w:szCs w:val="24"/>
        </w:rPr>
      </w:pPr>
      <w:r>
        <w:rPr>
          <w:rFonts w:ascii="Arial Narrow" w:hAnsi="Arial Narrow"/>
          <w:sz w:val="24"/>
          <w:szCs w:val="24"/>
        </w:rPr>
        <w:tab/>
        <w:t xml:space="preserve">En la última década del siglo XIX, la élite </w:t>
      </w:r>
      <w:r w:rsidR="00CF3B0F">
        <w:rPr>
          <w:rFonts w:ascii="Arial Narrow" w:hAnsi="Arial Narrow"/>
          <w:sz w:val="24"/>
          <w:szCs w:val="24"/>
        </w:rPr>
        <w:t xml:space="preserve">hacendaria había logrado el control político en los distintos niveles de la sociedad, el predominio social y económico, rebasando los límites del </w:t>
      </w:r>
      <w:r w:rsidR="002046CC">
        <w:rPr>
          <w:rFonts w:ascii="Arial Narrow" w:hAnsi="Arial Narrow"/>
          <w:sz w:val="24"/>
          <w:szCs w:val="24"/>
        </w:rPr>
        <w:t xml:space="preserve">aislado </w:t>
      </w:r>
      <w:r w:rsidR="00CF3B0F">
        <w:rPr>
          <w:rFonts w:ascii="Arial Narrow" w:hAnsi="Arial Narrow"/>
          <w:sz w:val="24"/>
          <w:szCs w:val="24"/>
        </w:rPr>
        <w:t xml:space="preserve">estado </w:t>
      </w:r>
      <w:r w:rsidR="002046CC">
        <w:rPr>
          <w:rFonts w:ascii="Arial Narrow" w:hAnsi="Arial Narrow"/>
          <w:sz w:val="24"/>
          <w:szCs w:val="24"/>
        </w:rPr>
        <w:t xml:space="preserve">de Yucatán </w:t>
      </w:r>
      <w:r w:rsidR="00CF3B0F">
        <w:rPr>
          <w:rFonts w:ascii="Arial Narrow" w:hAnsi="Arial Narrow"/>
          <w:sz w:val="24"/>
          <w:szCs w:val="24"/>
        </w:rPr>
        <w:t xml:space="preserve">y llegando al área de influencia del presidente </w:t>
      </w:r>
      <w:r w:rsidR="00C1468C">
        <w:rPr>
          <w:rFonts w:ascii="Arial Narrow" w:hAnsi="Arial Narrow"/>
          <w:sz w:val="24"/>
          <w:szCs w:val="24"/>
        </w:rPr>
        <w:t xml:space="preserve">Porfirio </w:t>
      </w:r>
      <w:r w:rsidR="00CF3B0F">
        <w:rPr>
          <w:rFonts w:ascii="Arial Narrow" w:hAnsi="Arial Narrow"/>
          <w:sz w:val="24"/>
          <w:szCs w:val="24"/>
        </w:rPr>
        <w:t xml:space="preserve">Díaz. </w:t>
      </w:r>
    </w:p>
    <w:p w:rsidR="00BA6E17" w:rsidRDefault="00BA6E17" w:rsidP="00CF3B0F">
      <w:pPr>
        <w:spacing w:line="360" w:lineRule="auto"/>
        <w:jc w:val="both"/>
        <w:rPr>
          <w:rFonts w:ascii="Arial Narrow" w:hAnsi="Arial Narrow"/>
          <w:sz w:val="24"/>
          <w:szCs w:val="24"/>
        </w:rPr>
      </w:pPr>
    </w:p>
    <w:p w:rsidR="00A20FE3" w:rsidRPr="00A20FE3" w:rsidRDefault="00A20FE3" w:rsidP="00A20FE3">
      <w:pPr>
        <w:spacing w:line="360" w:lineRule="auto"/>
        <w:jc w:val="both"/>
        <w:rPr>
          <w:rFonts w:ascii="Arial Narrow" w:hAnsi="Arial Narrow"/>
          <w:sz w:val="28"/>
          <w:szCs w:val="28"/>
        </w:rPr>
      </w:pPr>
      <w:r w:rsidRPr="00A20FE3">
        <w:rPr>
          <w:rFonts w:ascii="Arial Narrow" w:hAnsi="Arial Narrow"/>
          <w:sz w:val="28"/>
          <w:szCs w:val="28"/>
        </w:rPr>
        <w:t>Pequeñas ventanas a la historia</w:t>
      </w:r>
    </w:p>
    <w:p w:rsidR="001D6959" w:rsidRDefault="00BA6E17" w:rsidP="00A7014B">
      <w:pPr>
        <w:spacing w:line="360" w:lineRule="auto"/>
        <w:jc w:val="both"/>
        <w:rPr>
          <w:rFonts w:ascii="Arial Narrow" w:hAnsi="Arial Narrow"/>
          <w:sz w:val="24"/>
          <w:szCs w:val="24"/>
        </w:rPr>
      </w:pPr>
      <w:r>
        <w:rPr>
          <w:rFonts w:ascii="Arial Narrow" w:hAnsi="Arial Narrow"/>
          <w:sz w:val="24"/>
          <w:szCs w:val="24"/>
        </w:rPr>
        <w:t xml:space="preserve">En las haciendas </w:t>
      </w:r>
      <w:proofErr w:type="spellStart"/>
      <w:r>
        <w:rPr>
          <w:rFonts w:ascii="Arial Narrow" w:hAnsi="Arial Narrow"/>
          <w:sz w:val="24"/>
          <w:szCs w:val="24"/>
        </w:rPr>
        <w:t>henequeneras</w:t>
      </w:r>
      <w:proofErr w:type="spellEnd"/>
      <w:r>
        <w:rPr>
          <w:rFonts w:ascii="Arial Narrow" w:hAnsi="Arial Narrow"/>
          <w:sz w:val="24"/>
          <w:szCs w:val="24"/>
        </w:rPr>
        <w:t xml:space="preserve"> circularon monedas de escaso valor metálico, manufacturadas en distintos materiales: aluminio, níquel,</w:t>
      </w:r>
      <w:r w:rsidR="00C600F0">
        <w:rPr>
          <w:rFonts w:ascii="Arial Narrow" w:hAnsi="Arial Narrow"/>
          <w:sz w:val="24"/>
          <w:szCs w:val="24"/>
        </w:rPr>
        <w:t xml:space="preserve"> bronce,</w:t>
      </w:r>
      <w:r>
        <w:rPr>
          <w:rFonts w:ascii="Arial Narrow" w:hAnsi="Arial Narrow"/>
          <w:sz w:val="24"/>
          <w:szCs w:val="24"/>
        </w:rPr>
        <w:t xml:space="preserve"> </w:t>
      </w:r>
      <w:r w:rsidR="00C12741">
        <w:rPr>
          <w:rFonts w:ascii="Arial Narrow" w:hAnsi="Arial Narrow"/>
          <w:sz w:val="24"/>
          <w:szCs w:val="24"/>
        </w:rPr>
        <w:t xml:space="preserve">cinc, </w:t>
      </w:r>
      <w:r>
        <w:rPr>
          <w:rFonts w:ascii="Arial Narrow" w:hAnsi="Arial Narrow"/>
          <w:sz w:val="24"/>
          <w:szCs w:val="24"/>
        </w:rPr>
        <w:t>plomo, latón, madera, cuero entre otros</w:t>
      </w:r>
      <w:r w:rsidR="00C210C9">
        <w:rPr>
          <w:rFonts w:ascii="Arial Narrow" w:hAnsi="Arial Narrow"/>
          <w:sz w:val="24"/>
          <w:szCs w:val="24"/>
        </w:rPr>
        <w:t xml:space="preserve"> materiales</w:t>
      </w:r>
      <w:r>
        <w:rPr>
          <w:rFonts w:ascii="Arial Narrow" w:hAnsi="Arial Narrow"/>
          <w:sz w:val="24"/>
          <w:szCs w:val="24"/>
        </w:rPr>
        <w:t>, destinadas a circular en un ámbito territorial de dimensiones limitadas</w:t>
      </w:r>
      <w:r w:rsidR="00450B82">
        <w:rPr>
          <w:rFonts w:ascii="Arial Narrow" w:hAnsi="Arial Narrow"/>
          <w:sz w:val="24"/>
          <w:szCs w:val="24"/>
        </w:rPr>
        <w:t>,</w:t>
      </w:r>
      <w:r w:rsidR="00C210C9">
        <w:rPr>
          <w:rFonts w:ascii="Arial Narrow" w:hAnsi="Arial Narrow"/>
          <w:sz w:val="24"/>
          <w:szCs w:val="24"/>
        </w:rPr>
        <w:t xml:space="preserve"> y por supuesto</w:t>
      </w:r>
      <w:r w:rsidR="00450B82">
        <w:rPr>
          <w:rFonts w:ascii="Arial Narrow" w:hAnsi="Arial Narrow"/>
          <w:sz w:val="24"/>
          <w:szCs w:val="24"/>
        </w:rPr>
        <w:t>,</w:t>
      </w:r>
      <w:r w:rsidR="00C210C9">
        <w:rPr>
          <w:rFonts w:ascii="Arial Narrow" w:hAnsi="Arial Narrow"/>
          <w:sz w:val="24"/>
          <w:szCs w:val="24"/>
        </w:rPr>
        <w:t xml:space="preserve"> en una red comercial privada para su cambio por bienes </w:t>
      </w:r>
      <w:r w:rsidR="00197FB8">
        <w:rPr>
          <w:rFonts w:ascii="Arial Narrow" w:hAnsi="Arial Narrow"/>
          <w:sz w:val="24"/>
          <w:szCs w:val="24"/>
        </w:rPr>
        <w:t xml:space="preserve">básicos </w:t>
      </w:r>
      <w:r w:rsidR="00C210C9">
        <w:rPr>
          <w:rFonts w:ascii="Arial Narrow" w:hAnsi="Arial Narrow"/>
          <w:sz w:val="24"/>
          <w:szCs w:val="24"/>
        </w:rPr>
        <w:t xml:space="preserve">como maíz, azúcar, sal, velas, </w:t>
      </w:r>
      <w:r w:rsidR="00AD6762">
        <w:rPr>
          <w:rFonts w:ascii="Arial Narrow" w:hAnsi="Arial Narrow"/>
          <w:sz w:val="24"/>
          <w:szCs w:val="24"/>
        </w:rPr>
        <w:t>telas, y otra</w:t>
      </w:r>
      <w:r w:rsidR="00C210C9">
        <w:rPr>
          <w:rFonts w:ascii="Arial Narrow" w:hAnsi="Arial Narrow"/>
          <w:sz w:val="24"/>
          <w:szCs w:val="24"/>
        </w:rPr>
        <w:t>s necesidades del peón</w:t>
      </w:r>
      <w:r w:rsidR="00AD6762">
        <w:rPr>
          <w:rFonts w:ascii="Arial Narrow" w:hAnsi="Arial Narrow"/>
          <w:sz w:val="24"/>
          <w:szCs w:val="24"/>
        </w:rPr>
        <w:t xml:space="preserve"> </w:t>
      </w:r>
      <w:proofErr w:type="spellStart"/>
      <w:r w:rsidR="00AD6762">
        <w:rPr>
          <w:rFonts w:ascii="Arial Narrow" w:hAnsi="Arial Narrow"/>
          <w:sz w:val="24"/>
          <w:szCs w:val="24"/>
        </w:rPr>
        <w:t>acasillado</w:t>
      </w:r>
      <w:proofErr w:type="spellEnd"/>
      <w:r w:rsidR="002046CC">
        <w:rPr>
          <w:rFonts w:ascii="Arial Narrow" w:hAnsi="Arial Narrow"/>
          <w:sz w:val="24"/>
          <w:szCs w:val="24"/>
        </w:rPr>
        <w:t xml:space="preserve"> en la tienda mixta de la hacienda</w:t>
      </w:r>
      <w:r>
        <w:rPr>
          <w:rFonts w:ascii="Arial Narrow" w:hAnsi="Arial Narrow"/>
          <w:sz w:val="24"/>
          <w:szCs w:val="24"/>
        </w:rPr>
        <w:t xml:space="preserve">. Estas piezas son las que en la actualidad clasificamos bajo la denominación genérica de fichas de hacienda. </w:t>
      </w:r>
      <w:r w:rsidR="001134A1">
        <w:rPr>
          <w:rFonts w:ascii="Arial Narrow" w:hAnsi="Arial Narrow"/>
          <w:sz w:val="24"/>
          <w:szCs w:val="24"/>
        </w:rPr>
        <w:t xml:space="preserve">Respecto a las fichas de hacienda Miguel Muñoz (1968) nos dice: </w:t>
      </w:r>
      <w:r w:rsidR="00BD5A91">
        <w:rPr>
          <w:rFonts w:ascii="Arial Narrow" w:hAnsi="Arial Narrow"/>
          <w:sz w:val="24"/>
          <w:szCs w:val="24"/>
        </w:rPr>
        <w:t>“</w:t>
      </w:r>
      <w:r w:rsidR="001134A1">
        <w:rPr>
          <w:rFonts w:ascii="Arial Narrow" w:hAnsi="Arial Narrow"/>
          <w:sz w:val="24"/>
          <w:szCs w:val="24"/>
        </w:rPr>
        <w:t>La ficha de hacienda, aunque también es ficha “comercial”, tiene características diferentes a la anterior. Tampoco tiene respaldo oficial, sino solamente el que le da la persona o negociación que lo emite; puede ostentar valor en efectivo, horas de trabajo</w:t>
      </w:r>
      <w:r w:rsidR="00BD5A91">
        <w:rPr>
          <w:rFonts w:ascii="Arial Narrow" w:hAnsi="Arial Narrow"/>
          <w:sz w:val="24"/>
          <w:szCs w:val="24"/>
        </w:rPr>
        <w:t>s, tarea, destajo, etc.; las diferencias principales son: Se</w:t>
      </w:r>
      <w:r w:rsidR="001134A1">
        <w:rPr>
          <w:rFonts w:ascii="Arial Narrow" w:hAnsi="Arial Narrow"/>
          <w:sz w:val="24"/>
          <w:szCs w:val="24"/>
        </w:rPr>
        <w:t xml:space="preserve"> </w:t>
      </w:r>
      <w:r w:rsidR="00705722">
        <w:rPr>
          <w:rFonts w:ascii="Arial Narrow" w:hAnsi="Arial Narrow"/>
          <w:sz w:val="24"/>
          <w:szCs w:val="24"/>
        </w:rPr>
        <w:t>reciben en compensación de un servicio prestado; únicamente tienen valor dentro de la misma Hacienda; su vida es muy efímera y, hasta cierto punto, monótona pues sólo abarca desde la oficina de “raya” hasta la tienda de la misma hacienda. Esta pieza podría ser considerada, en muchos casos, como moneda feudal mexicana, ya que no pocas veces las haciendas eran verdaderos “feudos”.</w:t>
      </w:r>
    </w:p>
    <w:p w:rsidR="00783D83" w:rsidRDefault="00BA6E17" w:rsidP="00705722">
      <w:pPr>
        <w:spacing w:line="360" w:lineRule="auto"/>
        <w:ind w:firstLine="708"/>
        <w:jc w:val="both"/>
        <w:rPr>
          <w:rFonts w:ascii="Arial Narrow" w:hAnsi="Arial Narrow"/>
          <w:sz w:val="24"/>
          <w:szCs w:val="24"/>
        </w:rPr>
      </w:pPr>
      <w:r>
        <w:rPr>
          <w:rFonts w:ascii="Arial Narrow" w:hAnsi="Arial Narrow"/>
          <w:sz w:val="24"/>
          <w:szCs w:val="24"/>
        </w:rPr>
        <w:t>Las emisiones locales de fichas y contraseñas</w:t>
      </w:r>
      <w:r w:rsidR="00AE18AF">
        <w:rPr>
          <w:rFonts w:ascii="Arial Narrow" w:hAnsi="Arial Narrow"/>
          <w:sz w:val="24"/>
          <w:szCs w:val="24"/>
        </w:rPr>
        <w:t xml:space="preserve"> </w:t>
      </w:r>
      <w:r w:rsidR="00513A00">
        <w:rPr>
          <w:rFonts w:ascii="Arial Narrow" w:hAnsi="Arial Narrow"/>
          <w:sz w:val="24"/>
          <w:szCs w:val="24"/>
        </w:rPr>
        <w:t xml:space="preserve">de trabajo </w:t>
      </w:r>
      <w:r w:rsidR="00293658">
        <w:rPr>
          <w:rFonts w:ascii="Arial Narrow" w:hAnsi="Arial Narrow"/>
          <w:sz w:val="24"/>
          <w:szCs w:val="24"/>
        </w:rPr>
        <w:t xml:space="preserve">en Yucatán </w:t>
      </w:r>
      <w:r w:rsidR="00AE18AF">
        <w:rPr>
          <w:rFonts w:ascii="Arial Narrow" w:hAnsi="Arial Narrow"/>
          <w:sz w:val="24"/>
          <w:szCs w:val="24"/>
        </w:rPr>
        <w:t xml:space="preserve">son numerosas y </w:t>
      </w:r>
      <w:r w:rsidR="00450B82">
        <w:rPr>
          <w:rFonts w:ascii="Arial Narrow" w:hAnsi="Arial Narrow"/>
          <w:sz w:val="24"/>
          <w:szCs w:val="24"/>
        </w:rPr>
        <w:t xml:space="preserve">muy </w:t>
      </w:r>
      <w:r w:rsidR="00AE18AF">
        <w:rPr>
          <w:rFonts w:ascii="Arial Narrow" w:hAnsi="Arial Narrow"/>
          <w:sz w:val="24"/>
          <w:szCs w:val="24"/>
        </w:rPr>
        <w:t xml:space="preserve">variadas. </w:t>
      </w:r>
      <w:r w:rsidR="005A684C">
        <w:rPr>
          <w:rFonts w:ascii="Arial Narrow" w:hAnsi="Arial Narrow"/>
          <w:sz w:val="24"/>
          <w:szCs w:val="24"/>
        </w:rPr>
        <w:t>La morfología</w:t>
      </w:r>
      <w:r w:rsidR="00AE18AF">
        <w:rPr>
          <w:rFonts w:ascii="Arial Narrow" w:hAnsi="Arial Narrow"/>
          <w:sz w:val="24"/>
          <w:szCs w:val="24"/>
        </w:rPr>
        <w:t xml:space="preserve"> de este tipo de monetario </w:t>
      </w:r>
      <w:r w:rsidR="00C210C9">
        <w:rPr>
          <w:rFonts w:ascii="Arial Narrow" w:hAnsi="Arial Narrow"/>
          <w:sz w:val="24"/>
          <w:szCs w:val="24"/>
        </w:rPr>
        <w:t xml:space="preserve">son de la más diversa índole, las hay de forma redonda </w:t>
      </w:r>
      <w:r w:rsidR="007F2CD0">
        <w:rPr>
          <w:rFonts w:ascii="Arial Narrow" w:hAnsi="Arial Narrow"/>
          <w:sz w:val="24"/>
          <w:szCs w:val="24"/>
        </w:rPr>
        <w:t>con</w:t>
      </w:r>
      <w:r w:rsidR="00C210C9">
        <w:rPr>
          <w:rFonts w:ascii="Arial Narrow" w:hAnsi="Arial Narrow"/>
          <w:sz w:val="24"/>
          <w:szCs w:val="24"/>
        </w:rPr>
        <w:t xml:space="preserve"> </w:t>
      </w:r>
      <w:r w:rsidR="00AD6762">
        <w:rPr>
          <w:rFonts w:ascii="Arial Narrow" w:hAnsi="Arial Narrow"/>
          <w:sz w:val="24"/>
          <w:szCs w:val="24"/>
        </w:rPr>
        <w:t>módulos</w:t>
      </w:r>
      <w:r w:rsidR="00C210C9">
        <w:rPr>
          <w:rFonts w:ascii="Arial Narrow" w:hAnsi="Arial Narrow"/>
          <w:sz w:val="24"/>
          <w:szCs w:val="24"/>
        </w:rPr>
        <w:t xml:space="preserve"> seme</w:t>
      </w:r>
      <w:r w:rsidR="00AD6762">
        <w:rPr>
          <w:rFonts w:ascii="Arial Narrow" w:hAnsi="Arial Narrow"/>
          <w:sz w:val="24"/>
          <w:szCs w:val="24"/>
        </w:rPr>
        <w:t xml:space="preserve">jantes a </w:t>
      </w:r>
      <w:r w:rsidR="00C210C9">
        <w:rPr>
          <w:rFonts w:ascii="Arial Narrow" w:hAnsi="Arial Narrow"/>
          <w:sz w:val="24"/>
          <w:szCs w:val="24"/>
        </w:rPr>
        <w:t>las monedas de cuño oficial</w:t>
      </w:r>
      <w:r w:rsidR="00450B82">
        <w:rPr>
          <w:rFonts w:ascii="Arial Narrow" w:hAnsi="Arial Narrow"/>
          <w:sz w:val="24"/>
          <w:szCs w:val="24"/>
        </w:rPr>
        <w:t xml:space="preserve">, es decir, con tamaño </w:t>
      </w:r>
      <w:r w:rsidR="007F2CD0">
        <w:rPr>
          <w:rFonts w:ascii="Arial Narrow" w:hAnsi="Arial Narrow"/>
          <w:sz w:val="24"/>
          <w:szCs w:val="24"/>
        </w:rPr>
        <w:t>equivalente a</w:t>
      </w:r>
      <w:r w:rsidR="00450B82">
        <w:rPr>
          <w:rFonts w:ascii="Arial Narrow" w:hAnsi="Arial Narrow"/>
          <w:sz w:val="24"/>
          <w:szCs w:val="24"/>
        </w:rPr>
        <w:t xml:space="preserve"> </w:t>
      </w:r>
      <w:r w:rsidR="007F2CD0">
        <w:rPr>
          <w:rFonts w:ascii="Arial Narrow" w:hAnsi="Arial Narrow"/>
          <w:sz w:val="24"/>
          <w:szCs w:val="24"/>
        </w:rPr>
        <w:t>reales o centavos</w:t>
      </w:r>
      <w:r w:rsidR="00C12741">
        <w:rPr>
          <w:rFonts w:ascii="Arial Narrow" w:hAnsi="Arial Narrow"/>
          <w:sz w:val="24"/>
          <w:szCs w:val="24"/>
        </w:rPr>
        <w:t xml:space="preserve"> de la época</w:t>
      </w:r>
      <w:r w:rsidR="00C210C9">
        <w:rPr>
          <w:rFonts w:ascii="Arial Narrow" w:hAnsi="Arial Narrow"/>
          <w:sz w:val="24"/>
          <w:szCs w:val="24"/>
        </w:rPr>
        <w:t>.</w:t>
      </w:r>
      <w:r w:rsidR="00AD6762">
        <w:rPr>
          <w:rFonts w:ascii="Arial Narrow" w:hAnsi="Arial Narrow"/>
          <w:sz w:val="24"/>
          <w:szCs w:val="24"/>
        </w:rPr>
        <w:t xml:space="preserve"> Pero también, existen formas caprichosas y </w:t>
      </w:r>
      <w:r w:rsidR="00C12741">
        <w:rPr>
          <w:rFonts w:ascii="Arial Narrow" w:hAnsi="Arial Narrow"/>
          <w:sz w:val="24"/>
          <w:szCs w:val="24"/>
        </w:rPr>
        <w:t>específicas</w:t>
      </w:r>
      <w:r w:rsidR="00450B82">
        <w:rPr>
          <w:rFonts w:ascii="Arial Narrow" w:hAnsi="Arial Narrow"/>
          <w:sz w:val="24"/>
          <w:szCs w:val="24"/>
        </w:rPr>
        <w:t>,</w:t>
      </w:r>
      <w:r w:rsidR="00AD6762">
        <w:rPr>
          <w:rFonts w:ascii="Arial Narrow" w:hAnsi="Arial Narrow"/>
          <w:sz w:val="24"/>
          <w:szCs w:val="24"/>
        </w:rPr>
        <w:t xml:space="preserve"> </w:t>
      </w:r>
      <w:r w:rsidR="00513A00">
        <w:rPr>
          <w:rFonts w:ascii="Arial Narrow" w:hAnsi="Arial Narrow"/>
          <w:sz w:val="24"/>
          <w:szCs w:val="24"/>
        </w:rPr>
        <w:t>principalmente</w:t>
      </w:r>
      <w:r w:rsidR="00450B82">
        <w:rPr>
          <w:rFonts w:ascii="Arial Narrow" w:hAnsi="Arial Narrow"/>
          <w:sz w:val="24"/>
          <w:szCs w:val="24"/>
        </w:rPr>
        <w:t xml:space="preserve"> </w:t>
      </w:r>
      <w:r w:rsidR="008C052A">
        <w:rPr>
          <w:rFonts w:ascii="Arial Narrow" w:hAnsi="Arial Narrow"/>
          <w:sz w:val="24"/>
          <w:szCs w:val="24"/>
        </w:rPr>
        <w:t>en</w:t>
      </w:r>
      <w:r w:rsidR="00450B82">
        <w:rPr>
          <w:rFonts w:ascii="Arial Narrow" w:hAnsi="Arial Narrow"/>
          <w:sz w:val="24"/>
          <w:szCs w:val="24"/>
        </w:rPr>
        <w:t xml:space="preserve"> </w:t>
      </w:r>
      <w:r w:rsidR="008C052A">
        <w:rPr>
          <w:rFonts w:ascii="Arial Narrow" w:hAnsi="Arial Narrow"/>
          <w:sz w:val="24"/>
          <w:szCs w:val="24"/>
        </w:rPr>
        <w:t xml:space="preserve">las </w:t>
      </w:r>
      <w:r w:rsidR="00450B82">
        <w:rPr>
          <w:rFonts w:ascii="Arial Narrow" w:hAnsi="Arial Narrow"/>
          <w:sz w:val="24"/>
          <w:szCs w:val="24"/>
        </w:rPr>
        <w:t>contraseña</w:t>
      </w:r>
      <w:r w:rsidR="008C052A">
        <w:rPr>
          <w:rFonts w:ascii="Arial Narrow" w:hAnsi="Arial Narrow"/>
          <w:sz w:val="24"/>
          <w:szCs w:val="24"/>
        </w:rPr>
        <w:t>s</w:t>
      </w:r>
      <w:r w:rsidR="00450B82">
        <w:rPr>
          <w:rFonts w:ascii="Arial Narrow" w:hAnsi="Arial Narrow"/>
          <w:sz w:val="24"/>
          <w:szCs w:val="24"/>
        </w:rPr>
        <w:t xml:space="preserve"> de trabajo, como pueden ser formas</w:t>
      </w:r>
      <w:r w:rsidR="009D5F6A" w:rsidRPr="009D5F6A">
        <w:rPr>
          <w:rFonts w:ascii="Arial Narrow" w:hAnsi="Arial Narrow"/>
          <w:sz w:val="24"/>
          <w:szCs w:val="24"/>
        </w:rPr>
        <w:t xml:space="preserve"> rectangulares,</w:t>
      </w:r>
      <w:r w:rsidR="009D5F6A">
        <w:rPr>
          <w:rFonts w:ascii="Arial Narrow" w:hAnsi="Arial Narrow"/>
          <w:sz w:val="24"/>
          <w:szCs w:val="24"/>
        </w:rPr>
        <w:t xml:space="preserve"> </w:t>
      </w:r>
      <w:r w:rsidR="00450B82">
        <w:rPr>
          <w:rFonts w:ascii="Arial Narrow" w:hAnsi="Arial Narrow"/>
          <w:sz w:val="24"/>
          <w:szCs w:val="24"/>
        </w:rPr>
        <w:t xml:space="preserve">octogonales, </w:t>
      </w:r>
      <w:r w:rsidR="009D5F6A">
        <w:rPr>
          <w:rFonts w:ascii="Arial Narrow" w:hAnsi="Arial Narrow"/>
          <w:sz w:val="24"/>
          <w:szCs w:val="24"/>
        </w:rPr>
        <w:t xml:space="preserve">hexagonales, </w:t>
      </w:r>
      <w:r w:rsidR="00450B82">
        <w:rPr>
          <w:rFonts w:ascii="Arial Narrow" w:hAnsi="Arial Narrow"/>
          <w:sz w:val="24"/>
          <w:szCs w:val="24"/>
        </w:rPr>
        <w:t>ovaladas, elípticas, lobuladas, cordadas y denticuladas.</w:t>
      </w:r>
      <w:r w:rsidR="002752BA">
        <w:rPr>
          <w:rFonts w:ascii="Arial Narrow" w:hAnsi="Arial Narrow"/>
          <w:sz w:val="24"/>
          <w:szCs w:val="24"/>
        </w:rPr>
        <w:t xml:space="preserve"> </w:t>
      </w:r>
      <w:r w:rsidR="004B2A9C">
        <w:rPr>
          <w:rFonts w:ascii="Arial Narrow" w:hAnsi="Arial Narrow"/>
          <w:sz w:val="24"/>
          <w:szCs w:val="24"/>
        </w:rPr>
        <w:t>O simplemente láminas</w:t>
      </w:r>
      <w:r w:rsidR="00700C0A">
        <w:rPr>
          <w:rFonts w:ascii="Arial Narrow" w:hAnsi="Arial Narrow"/>
          <w:sz w:val="24"/>
          <w:szCs w:val="24"/>
        </w:rPr>
        <w:t xml:space="preserve"> de metal</w:t>
      </w:r>
      <w:r w:rsidR="004B2A9C">
        <w:rPr>
          <w:rFonts w:ascii="Arial Narrow" w:hAnsi="Arial Narrow"/>
          <w:sz w:val="24"/>
          <w:szCs w:val="24"/>
        </w:rPr>
        <w:t xml:space="preserve"> contramarcadas</w:t>
      </w:r>
      <w:r w:rsidR="00A51D5E">
        <w:rPr>
          <w:rFonts w:ascii="Arial Narrow" w:hAnsi="Arial Narrow"/>
          <w:sz w:val="24"/>
          <w:szCs w:val="24"/>
        </w:rPr>
        <w:t xml:space="preserve"> a</w:t>
      </w:r>
      <w:r w:rsidR="00700C0A">
        <w:rPr>
          <w:rFonts w:ascii="Arial Narrow" w:hAnsi="Arial Narrow"/>
          <w:sz w:val="24"/>
          <w:szCs w:val="24"/>
        </w:rPr>
        <w:t xml:space="preserve"> </w:t>
      </w:r>
      <w:r w:rsidR="00A51D5E">
        <w:rPr>
          <w:rFonts w:ascii="Arial Narrow" w:hAnsi="Arial Narrow"/>
          <w:sz w:val="24"/>
          <w:szCs w:val="24"/>
        </w:rPr>
        <w:t xml:space="preserve">golpe de </w:t>
      </w:r>
      <w:r w:rsidR="00695300">
        <w:rPr>
          <w:rFonts w:ascii="Arial Narrow" w:hAnsi="Arial Narrow"/>
          <w:sz w:val="24"/>
          <w:szCs w:val="24"/>
        </w:rPr>
        <w:t>martillo</w:t>
      </w:r>
      <w:r w:rsidR="00A51D5E">
        <w:rPr>
          <w:rFonts w:ascii="Arial Narrow" w:hAnsi="Arial Narrow"/>
          <w:sz w:val="24"/>
          <w:szCs w:val="24"/>
        </w:rPr>
        <w:t>.</w:t>
      </w:r>
      <w:r w:rsidR="005A684C">
        <w:rPr>
          <w:rFonts w:ascii="Arial Narrow" w:hAnsi="Arial Narrow"/>
          <w:sz w:val="24"/>
          <w:szCs w:val="24"/>
        </w:rPr>
        <w:t xml:space="preserve"> </w:t>
      </w:r>
      <w:r w:rsidR="00EC04EB">
        <w:rPr>
          <w:rFonts w:ascii="Arial Narrow" w:hAnsi="Arial Narrow"/>
          <w:sz w:val="24"/>
          <w:szCs w:val="24"/>
        </w:rPr>
        <w:t xml:space="preserve">Los ejemplares de la hacienda </w:t>
      </w:r>
      <w:proofErr w:type="spellStart"/>
      <w:r w:rsidR="00EC04EB">
        <w:rPr>
          <w:rFonts w:ascii="Arial Narrow" w:hAnsi="Arial Narrow"/>
          <w:sz w:val="24"/>
          <w:szCs w:val="24"/>
        </w:rPr>
        <w:t>Aké</w:t>
      </w:r>
      <w:proofErr w:type="spellEnd"/>
      <w:r w:rsidR="00EC04EB">
        <w:rPr>
          <w:rFonts w:ascii="Arial Narrow" w:hAnsi="Arial Narrow"/>
          <w:sz w:val="24"/>
          <w:szCs w:val="24"/>
        </w:rPr>
        <w:t xml:space="preserve">, </w:t>
      </w:r>
      <w:r w:rsidR="000D0629">
        <w:rPr>
          <w:rFonts w:ascii="Arial Narrow" w:hAnsi="Arial Narrow"/>
          <w:sz w:val="24"/>
          <w:szCs w:val="24"/>
        </w:rPr>
        <w:t xml:space="preserve">por ejemplo, </w:t>
      </w:r>
      <w:r w:rsidR="00EC04EB">
        <w:rPr>
          <w:rFonts w:ascii="Arial Narrow" w:hAnsi="Arial Narrow"/>
          <w:sz w:val="24"/>
          <w:szCs w:val="24"/>
        </w:rPr>
        <w:t xml:space="preserve">se hacían sobre una fina lámina de </w:t>
      </w:r>
      <w:r w:rsidR="00C12741">
        <w:rPr>
          <w:rFonts w:ascii="Arial Narrow" w:hAnsi="Arial Narrow"/>
          <w:sz w:val="24"/>
          <w:szCs w:val="24"/>
        </w:rPr>
        <w:t>cinc</w:t>
      </w:r>
      <w:r w:rsidR="00EC04EB">
        <w:rPr>
          <w:rFonts w:ascii="Arial Narrow" w:hAnsi="Arial Narrow"/>
          <w:sz w:val="24"/>
          <w:szCs w:val="24"/>
        </w:rPr>
        <w:t xml:space="preserve"> u hojalata. Tan delgada era la lámina que, al ser marcada por el cuño, el nombre y valor quedaba marcado en ambos lados de la ficha. </w:t>
      </w:r>
      <w:r w:rsidR="009B1081">
        <w:rPr>
          <w:rFonts w:ascii="Arial Narrow" w:hAnsi="Arial Narrow"/>
          <w:sz w:val="24"/>
          <w:szCs w:val="24"/>
        </w:rPr>
        <w:t>Las fichas más simples están acuñadas por una sola cara, únicamente con el número de pencas cortadas o t</w:t>
      </w:r>
      <w:r w:rsidR="000D0629">
        <w:rPr>
          <w:rFonts w:ascii="Arial Narrow" w:hAnsi="Arial Narrow"/>
          <w:sz w:val="24"/>
          <w:szCs w:val="24"/>
        </w:rPr>
        <w:t>area</w:t>
      </w:r>
      <w:r w:rsidR="009B1081">
        <w:rPr>
          <w:rFonts w:ascii="Arial Narrow" w:hAnsi="Arial Narrow"/>
          <w:sz w:val="24"/>
          <w:szCs w:val="24"/>
        </w:rPr>
        <w:t xml:space="preserve"> realizad</w:t>
      </w:r>
      <w:r w:rsidR="000D0629">
        <w:rPr>
          <w:rFonts w:ascii="Arial Narrow" w:hAnsi="Arial Narrow"/>
          <w:sz w:val="24"/>
          <w:szCs w:val="24"/>
        </w:rPr>
        <w:t>a</w:t>
      </w:r>
      <w:r w:rsidR="008A0119">
        <w:rPr>
          <w:rFonts w:ascii="Arial Narrow" w:hAnsi="Arial Narrow"/>
          <w:sz w:val="24"/>
          <w:szCs w:val="24"/>
        </w:rPr>
        <w:t>, en ocasiones, simplemente con puntos marcados</w:t>
      </w:r>
      <w:r w:rsidR="009B1081">
        <w:rPr>
          <w:rFonts w:ascii="Arial Narrow" w:hAnsi="Arial Narrow"/>
          <w:sz w:val="24"/>
          <w:szCs w:val="24"/>
        </w:rPr>
        <w:t xml:space="preserve">. </w:t>
      </w:r>
      <w:r w:rsidR="002752BA">
        <w:rPr>
          <w:rFonts w:ascii="Arial Narrow" w:hAnsi="Arial Narrow"/>
          <w:sz w:val="24"/>
          <w:szCs w:val="24"/>
        </w:rPr>
        <w:t xml:space="preserve">Una explicación a la </w:t>
      </w:r>
      <w:r w:rsidR="00E1021F">
        <w:rPr>
          <w:rFonts w:ascii="Arial Narrow" w:hAnsi="Arial Narrow"/>
          <w:sz w:val="24"/>
          <w:szCs w:val="24"/>
        </w:rPr>
        <w:t>peculiaridad</w:t>
      </w:r>
      <w:r w:rsidR="002752BA">
        <w:rPr>
          <w:rFonts w:ascii="Arial Narrow" w:hAnsi="Arial Narrow"/>
          <w:sz w:val="24"/>
          <w:szCs w:val="24"/>
        </w:rPr>
        <w:t xml:space="preserve"> de</w:t>
      </w:r>
      <w:r w:rsidR="005D7D49">
        <w:rPr>
          <w:rFonts w:ascii="Arial Narrow" w:hAnsi="Arial Narrow"/>
          <w:sz w:val="24"/>
          <w:szCs w:val="24"/>
        </w:rPr>
        <w:t xml:space="preserve"> </w:t>
      </w:r>
      <w:r w:rsidR="00E1021F">
        <w:rPr>
          <w:rFonts w:ascii="Arial Narrow" w:hAnsi="Arial Narrow"/>
          <w:sz w:val="24"/>
          <w:szCs w:val="24"/>
        </w:rPr>
        <w:t xml:space="preserve">las </w:t>
      </w:r>
      <w:r w:rsidR="005D7D49">
        <w:rPr>
          <w:rFonts w:ascii="Arial Narrow" w:hAnsi="Arial Narrow"/>
          <w:sz w:val="24"/>
          <w:szCs w:val="24"/>
        </w:rPr>
        <w:t xml:space="preserve">formas </w:t>
      </w:r>
      <w:r w:rsidR="00513A00">
        <w:rPr>
          <w:rFonts w:ascii="Arial Narrow" w:hAnsi="Arial Narrow"/>
          <w:sz w:val="24"/>
          <w:szCs w:val="24"/>
        </w:rPr>
        <w:t>encontradas</w:t>
      </w:r>
      <w:r w:rsidR="005A684C">
        <w:rPr>
          <w:rFonts w:ascii="Arial Narrow" w:hAnsi="Arial Narrow"/>
          <w:sz w:val="24"/>
          <w:szCs w:val="24"/>
        </w:rPr>
        <w:t>,</w:t>
      </w:r>
      <w:r w:rsidR="00513A00">
        <w:rPr>
          <w:rFonts w:ascii="Arial Narrow" w:hAnsi="Arial Narrow"/>
          <w:sz w:val="24"/>
          <w:szCs w:val="24"/>
        </w:rPr>
        <w:t xml:space="preserve"> es</w:t>
      </w:r>
      <w:r w:rsidR="008C052A">
        <w:rPr>
          <w:rFonts w:ascii="Arial Narrow" w:hAnsi="Arial Narrow"/>
          <w:sz w:val="24"/>
          <w:szCs w:val="24"/>
        </w:rPr>
        <w:t xml:space="preserve"> la </w:t>
      </w:r>
      <w:r w:rsidR="00E1021F">
        <w:rPr>
          <w:rFonts w:ascii="Arial Narrow" w:hAnsi="Arial Narrow"/>
          <w:sz w:val="24"/>
          <w:szCs w:val="24"/>
        </w:rPr>
        <w:t>búsqueda de diferenciar este</w:t>
      </w:r>
      <w:r w:rsidR="008C052A">
        <w:rPr>
          <w:rFonts w:ascii="Arial Narrow" w:hAnsi="Arial Narrow"/>
          <w:sz w:val="24"/>
          <w:szCs w:val="24"/>
        </w:rPr>
        <w:t xml:space="preserve"> tipo de </w:t>
      </w:r>
      <w:r w:rsidR="00615B25">
        <w:rPr>
          <w:rFonts w:ascii="Arial Narrow" w:hAnsi="Arial Narrow"/>
          <w:sz w:val="24"/>
          <w:szCs w:val="24"/>
        </w:rPr>
        <w:t xml:space="preserve">signo </w:t>
      </w:r>
      <w:r w:rsidR="000509B8">
        <w:rPr>
          <w:rFonts w:ascii="Arial Narrow" w:hAnsi="Arial Narrow"/>
          <w:sz w:val="24"/>
          <w:szCs w:val="24"/>
        </w:rPr>
        <w:t>con</w:t>
      </w:r>
      <w:r w:rsidR="00615B25">
        <w:rPr>
          <w:rFonts w:ascii="Arial Narrow" w:hAnsi="Arial Narrow"/>
          <w:sz w:val="24"/>
          <w:szCs w:val="24"/>
        </w:rPr>
        <w:t xml:space="preserve"> la moneda </w:t>
      </w:r>
      <w:r w:rsidR="004B2A9C">
        <w:rPr>
          <w:rFonts w:ascii="Arial Narrow" w:hAnsi="Arial Narrow"/>
          <w:sz w:val="24"/>
          <w:szCs w:val="24"/>
        </w:rPr>
        <w:t>oficial</w:t>
      </w:r>
      <w:r w:rsidR="00E1021F">
        <w:rPr>
          <w:rFonts w:ascii="Arial Narrow" w:hAnsi="Arial Narrow"/>
          <w:sz w:val="24"/>
          <w:szCs w:val="24"/>
        </w:rPr>
        <w:t xml:space="preserve"> y acentuar su carácter de ficha</w:t>
      </w:r>
      <w:r w:rsidR="00700C0A">
        <w:rPr>
          <w:rFonts w:ascii="Arial Narrow" w:hAnsi="Arial Narrow"/>
          <w:sz w:val="24"/>
          <w:szCs w:val="24"/>
        </w:rPr>
        <w:t>.</w:t>
      </w:r>
      <w:r w:rsidR="00E1021F">
        <w:rPr>
          <w:rFonts w:ascii="Arial Narrow" w:hAnsi="Arial Narrow"/>
          <w:sz w:val="24"/>
          <w:szCs w:val="24"/>
        </w:rPr>
        <w:t xml:space="preserve"> Por otra parte, podemos pensar que los peones que utilizaban las fichas eran monolingües</w:t>
      </w:r>
      <w:r w:rsidR="00695300">
        <w:rPr>
          <w:rFonts w:ascii="Arial Narrow" w:hAnsi="Arial Narrow"/>
          <w:sz w:val="24"/>
          <w:szCs w:val="24"/>
        </w:rPr>
        <w:t xml:space="preserve"> -hablantes de maya-</w:t>
      </w:r>
      <w:r w:rsidR="00E1021F">
        <w:rPr>
          <w:rFonts w:ascii="Arial Narrow" w:hAnsi="Arial Narrow"/>
          <w:sz w:val="24"/>
          <w:szCs w:val="24"/>
        </w:rPr>
        <w:t xml:space="preserve"> y ajenos al sistema </w:t>
      </w:r>
      <w:r w:rsidR="000971F9">
        <w:rPr>
          <w:rFonts w:ascii="Arial Narrow" w:hAnsi="Arial Narrow"/>
          <w:sz w:val="24"/>
          <w:szCs w:val="24"/>
        </w:rPr>
        <w:t>de medi</w:t>
      </w:r>
      <w:r w:rsidR="00EC04EB">
        <w:rPr>
          <w:rFonts w:ascii="Arial Narrow" w:hAnsi="Arial Narrow"/>
          <w:sz w:val="24"/>
          <w:szCs w:val="24"/>
        </w:rPr>
        <w:t>ción</w:t>
      </w:r>
      <w:r w:rsidR="00695300">
        <w:rPr>
          <w:rFonts w:ascii="Arial Narrow" w:hAnsi="Arial Narrow"/>
          <w:sz w:val="24"/>
          <w:szCs w:val="24"/>
        </w:rPr>
        <w:t xml:space="preserve"> occidental</w:t>
      </w:r>
      <w:r w:rsidR="001D6959">
        <w:rPr>
          <w:rFonts w:ascii="Arial Narrow" w:hAnsi="Arial Narrow"/>
          <w:sz w:val="24"/>
          <w:szCs w:val="24"/>
        </w:rPr>
        <w:t>. P</w:t>
      </w:r>
      <w:r w:rsidR="00E1021F">
        <w:rPr>
          <w:rFonts w:ascii="Arial Narrow" w:hAnsi="Arial Narrow"/>
          <w:sz w:val="24"/>
          <w:szCs w:val="24"/>
        </w:rPr>
        <w:t xml:space="preserve">or lo tanto,  </w:t>
      </w:r>
      <w:r w:rsidR="00722EB2">
        <w:rPr>
          <w:rFonts w:ascii="Arial Narrow" w:hAnsi="Arial Narrow"/>
          <w:sz w:val="24"/>
          <w:szCs w:val="24"/>
        </w:rPr>
        <w:t>a</w:t>
      </w:r>
      <w:r w:rsidR="00E1021F">
        <w:rPr>
          <w:rFonts w:ascii="Arial Narrow" w:hAnsi="Arial Narrow"/>
          <w:sz w:val="24"/>
          <w:szCs w:val="24"/>
        </w:rPr>
        <w:t xml:space="preserve">l </w:t>
      </w:r>
      <w:r w:rsidR="00722EB2">
        <w:rPr>
          <w:rFonts w:ascii="Arial Narrow" w:hAnsi="Arial Narrow"/>
          <w:sz w:val="24"/>
          <w:szCs w:val="24"/>
        </w:rPr>
        <w:t>presentar</w:t>
      </w:r>
      <w:r w:rsidR="00E1021F">
        <w:rPr>
          <w:rFonts w:ascii="Arial Narrow" w:hAnsi="Arial Narrow"/>
          <w:sz w:val="24"/>
          <w:szCs w:val="24"/>
        </w:rPr>
        <w:t xml:space="preserve"> distintas formas </w:t>
      </w:r>
      <w:r w:rsidR="00E1021F">
        <w:rPr>
          <w:rFonts w:ascii="Arial Narrow" w:hAnsi="Arial Narrow"/>
          <w:sz w:val="24"/>
          <w:szCs w:val="24"/>
        </w:rPr>
        <w:lastRenderedPageBreak/>
        <w:t xml:space="preserve">facilitaría la identificación de los valores </w:t>
      </w:r>
      <w:r w:rsidR="00722EB2">
        <w:rPr>
          <w:rFonts w:ascii="Arial Narrow" w:hAnsi="Arial Narrow"/>
          <w:sz w:val="24"/>
          <w:szCs w:val="24"/>
        </w:rPr>
        <w:t xml:space="preserve">y tareas </w:t>
      </w:r>
      <w:r w:rsidR="00293658">
        <w:rPr>
          <w:rFonts w:ascii="Arial Narrow" w:hAnsi="Arial Narrow"/>
          <w:sz w:val="24"/>
          <w:szCs w:val="24"/>
        </w:rPr>
        <w:t>a</w:t>
      </w:r>
      <w:r w:rsidR="00E1021F">
        <w:rPr>
          <w:rFonts w:ascii="Arial Narrow" w:hAnsi="Arial Narrow"/>
          <w:sz w:val="24"/>
          <w:szCs w:val="24"/>
        </w:rPr>
        <w:t>l usuario.</w:t>
      </w:r>
      <w:r w:rsidR="00695300">
        <w:rPr>
          <w:rFonts w:ascii="Arial Narrow" w:hAnsi="Arial Narrow"/>
          <w:sz w:val="24"/>
          <w:szCs w:val="24"/>
        </w:rPr>
        <w:t xml:space="preserve"> </w:t>
      </w:r>
      <w:r w:rsidR="00EE3C00">
        <w:rPr>
          <w:rFonts w:ascii="Arial Narrow" w:hAnsi="Arial Narrow"/>
          <w:sz w:val="24"/>
          <w:szCs w:val="24"/>
        </w:rPr>
        <w:t xml:space="preserve">Es común encontrar agujeros en las fichas, ya sean </w:t>
      </w:r>
      <w:r w:rsidR="00A44B57">
        <w:rPr>
          <w:rFonts w:ascii="Arial Narrow" w:hAnsi="Arial Narrow"/>
          <w:sz w:val="24"/>
          <w:szCs w:val="24"/>
        </w:rPr>
        <w:t xml:space="preserve">perforaciones </w:t>
      </w:r>
      <w:r w:rsidR="00EE3C00">
        <w:rPr>
          <w:rFonts w:ascii="Arial Narrow" w:hAnsi="Arial Narrow"/>
          <w:sz w:val="24"/>
          <w:szCs w:val="24"/>
        </w:rPr>
        <w:t xml:space="preserve">de origen o </w:t>
      </w:r>
      <w:r w:rsidR="006F661B">
        <w:rPr>
          <w:rFonts w:ascii="Arial Narrow" w:hAnsi="Arial Narrow"/>
          <w:sz w:val="24"/>
          <w:szCs w:val="24"/>
        </w:rPr>
        <w:t xml:space="preserve">efectuados </w:t>
      </w:r>
      <w:r w:rsidR="00EE3C00">
        <w:rPr>
          <w:rFonts w:ascii="Arial Narrow" w:hAnsi="Arial Narrow"/>
          <w:sz w:val="24"/>
          <w:szCs w:val="24"/>
        </w:rPr>
        <w:t>posteriormente</w:t>
      </w:r>
      <w:r w:rsidR="000D0629">
        <w:rPr>
          <w:rFonts w:ascii="Arial Narrow" w:hAnsi="Arial Narrow"/>
          <w:sz w:val="24"/>
          <w:szCs w:val="24"/>
        </w:rPr>
        <w:t xml:space="preserve"> a golpe de punzón.</w:t>
      </w:r>
      <w:r w:rsidR="00A44B57">
        <w:rPr>
          <w:rFonts w:ascii="Arial Narrow" w:hAnsi="Arial Narrow"/>
          <w:sz w:val="24"/>
          <w:szCs w:val="24"/>
        </w:rPr>
        <w:t xml:space="preserve"> </w:t>
      </w:r>
      <w:r w:rsidR="008B1462">
        <w:rPr>
          <w:rFonts w:ascii="Arial Narrow" w:hAnsi="Arial Narrow"/>
          <w:sz w:val="24"/>
          <w:szCs w:val="24"/>
        </w:rPr>
        <w:t>E</w:t>
      </w:r>
      <w:r w:rsidR="006F661B">
        <w:rPr>
          <w:rFonts w:ascii="Arial Narrow" w:hAnsi="Arial Narrow"/>
          <w:sz w:val="24"/>
          <w:szCs w:val="24"/>
        </w:rPr>
        <w:t>stos agujeros</w:t>
      </w:r>
      <w:r w:rsidR="008B1462">
        <w:rPr>
          <w:rFonts w:ascii="Arial Narrow" w:hAnsi="Arial Narrow"/>
          <w:sz w:val="24"/>
          <w:szCs w:val="24"/>
        </w:rPr>
        <w:t xml:space="preserve"> tiene la función </w:t>
      </w:r>
      <w:r w:rsidR="008D568C">
        <w:rPr>
          <w:rFonts w:ascii="Arial Narrow" w:hAnsi="Arial Narrow"/>
          <w:sz w:val="24"/>
          <w:szCs w:val="24"/>
        </w:rPr>
        <w:t>de</w:t>
      </w:r>
      <w:r w:rsidR="008B1462">
        <w:rPr>
          <w:rFonts w:ascii="Arial Narrow" w:hAnsi="Arial Narrow"/>
          <w:sz w:val="24"/>
          <w:szCs w:val="24"/>
        </w:rPr>
        <w:t xml:space="preserve"> </w:t>
      </w:r>
      <w:r w:rsidR="008D568C">
        <w:rPr>
          <w:rFonts w:ascii="Arial Narrow" w:hAnsi="Arial Narrow"/>
          <w:sz w:val="24"/>
          <w:szCs w:val="24"/>
        </w:rPr>
        <w:t>pasar una cuerda</w:t>
      </w:r>
      <w:r w:rsidR="00336B5A">
        <w:rPr>
          <w:rFonts w:ascii="Arial Narrow" w:hAnsi="Arial Narrow"/>
          <w:sz w:val="24"/>
          <w:szCs w:val="24"/>
        </w:rPr>
        <w:t xml:space="preserve"> por la horadación</w:t>
      </w:r>
      <w:r w:rsidR="008D568C">
        <w:rPr>
          <w:rFonts w:ascii="Arial Narrow" w:hAnsi="Arial Narrow"/>
          <w:sz w:val="24"/>
          <w:szCs w:val="24"/>
        </w:rPr>
        <w:t xml:space="preserve">, facilitando </w:t>
      </w:r>
      <w:r w:rsidR="008B1462">
        <w:rPr>
          <w:rFonts w:ascii="Arial Narrow" w:hAnsi="Arial Narrow"/>
          <w:sz w:val="24"/>
          <w:szCs w:val="24"/>
        </w:rPr>
        <w:t xml:space="preserve">el </w:t>
      </w:r>
      <w:r w:rsidR="003D4DE8">
        <w:rPr>
          <w:rFonts w:ascii="Arial Narrow" w:hAnsi="Arial Narrow"/>
          <w:sz w:val="24"/>
          <w:szCs w:val="24"/>
        </w:rPr>
        <w:t xml:space="preserve">manejo y </w:t>
      </w:r>
      <w:r w:rsidR="008B1462">
        <w:rPr>
          <w:rFonts w:ascii="Arial Narrow" w:hAnsi="Arial Narrow"/>
          <w:sz w:val="24"/>
          <w:szCs w:val="24"/>
        </w:rPr>
        <w:t>almacenamiento de las fichas</w:t>
      </w:r>
      <w:r w:rsidR="00963B1F">
        <w:rPr>
          <w:rFonts w:ascii="Arial Narrow" w:hAnsi="Arial Narrow"/>
          <w:sz w:val="24"/>
          <w:szCs w:val="24"/>
        </w:rPr>
        <w:t>.</w:t>
      </w:r>
      <w:r w:rsidR="008B1462">
        <w:rPr>
          <w:rFonts w:ascii="Arial Narrow" w:hAnsi="Arial Narrow"/>
          <w:sz w:val="24"/>
          <w:szCs w:val="24"/>
        </w:rPr>
        <w:t xml:space="preserve"> </w:t>
      </w:r>
    </w:p>
    <w:p w:rsidR="009B1081" w:rsidRDefault="00695300" w:rsidP="00705722">
      <w:pPr>
        <w:spacing w:line="360" w:lineRule="auto"/>
        <w:ind w:firstLine="708"/>
        <w:jc w:val="both"/>
        <w:rPr>
          <w:rFonts w:ascii="Arial Narrow" w:hAnsi="Arial Narrow"/>
          <w:sz w:val="24"/>
          <w:szCs w:val="24"/>
        </w:rPr>
      </w:pPr>
      <w:r>
        <w:rPr>
          <w:rFonts w:ascii="Arial Narrow" w:hAnsi="Arial Narrow"/>
          <w:sz w:val="24"/>
          <w:szCs w:val="24"/>
        </w:rPr>
        <w:t xml:space="preserve">En </w:t>
      </w:r>
      <w:r w:rsidR="00476FC9">
        <w:rPr>
          <w:rFonts w:ascii="Arial Narrow" w:hAnsi="Arial Narrow"/>
          <w:sz w:val="24"/>
          <w:szCs w:val="24"/>
        </w:rPr>
        <w:t>referencia</w:t>
      </w:r>
      <w:r>
        <w:rPr>
          <w:rFonts w:ascii="Arial Narrow" w:hAnsi="Arial Narrow"/>
          <w:sz w:val="24"/>
          <w:szCs w:val="24"/>
        </w:rPr>
        <w:t xml:space="preserve"> a su iconografía, las fichas </w:t>
      </w:r>
      <w:proofErr w:type="spellStart"/>
      <w:r>
        <w:rPr>
          <w:rFonts w:ascii="Arial Narrow" w:hAnsi="Arial Narrow"/>
          <w:sz w:val="24"/>
          <w:szCs w:val="24"/>
        </w:rPr>
        <w:t>henequeneras</w:t>
      </w:r>
      <w:proofErr w:type="spellEnd"/>
      <w:r>
        <w:rPr>
          <w:rFonts w:ascii="Arial Narrow" w:hAnsi="Arial Narrow"/>
          <w:sz w:val="24"/>
          <w:szCs w:val="24"/>
        </w:rPr>
        <w:t xml:space="preserve"> tuv</w:t>
      </w:r>
      <w:r w:rsidR="009B1081">
        <w:rPr>
          <w:rFonts w:ascii="Arial Narrow" w:hAnsi="Arial Narrow"/>
          <w:sz w:val="24"/>
          <w:szCs w:val="24"/>
        </w:rPr>
        <w:t>ieron una gran diversidad en su diseño</w:t>
      </w:r>
      <w:r>
        <w:rPr>
          <w:rFonts w:ascii="Arial Narrow" w:hAnsi="Arial Narrow"/>
          <w:sz w:val="24"/>
          <w:szCs w:val="24"/>
        </w:rPr>
        <w:t>. Es común encontr</w:t>
      </w:r>
      <w:r w:rsidR="001D6959">
        <w:rPr>
          <w:rFonts w:ascii="Arial Narrow" w:hAnsi="Arial Narrow"/>
          <w:sz w:val="24"/>
          <w:szCs w:val="24"/>
        </w:rPr>
        <w:t>ar temas alusivos al cultivo de la</w:t>
      </w:r>
      <w:r>
        <w:rPr>
          <w:rFonts w:ascii="Arial Narrow" w:hAnsi="Arial Narrow"/>
          <w:sz w:val="24"/>
          <w:szCs w:val="24"/>
        </w:rPr>
        <w:t xml:space="preserve"> </w:t>
      </w:r>
      <w:r w:rsidR="001D6959">
        <w:rPr>
          <w:rFonts w:ascii="Arial Narrow" w:hAnsi="Arial Narrow"/>
          <w:sz w:val="24"/>
          <w:szCs w:val="24"/>
        </w:rPr>
        <w:t>planta</w:t>
      </w:r>
      <w:r w:rsidR="00A7014B">
        <w:rPr>
          <w:rFonts w:ascii="Arial Narrow" w:hAnsi="Arial Narrow"/>
          <w:sz w:val="24"/>
          <w:szCs w:val="24"/>
        </w:rPr>
        <w:t xml:space="preserve">, las herramientas vinculadas </w:t>
      </w:r>
      <w:r>
        <w:rPr>
          <w:rFonts w:ascii="Arial Narrow" w:hAnsi="Arial Narrow"/>
          <w:sz w:val="24"/>
          <w:szCs w:val="24"/>
        </w:rPr>
        <w:t>a su trabajo</w:t>
      </w:r>
      <w:r w:rsidR="00A7014B">
        <w:rPr>
          <w:rFonts w:ascii="Arial Narrow" w:hAnsi="Arial Narrow"/>
          <w:sz w:val="24"/>
          <w:szCs w:val="24"/>
        </w:rPr>
        <w:t xml:space="preserve">, como el machete, zapapico, cuchillo </w:t>
      </w:r>
      <w:r w:rsidR="00062E77">
        <w:rPr>
          <w:rFonts w:ascii="Arial Narrow" w:hAnsi="Arial Narrow"/>
          <w:sz w:val="24"/>
          <w:szCs w:val="24"/>
        </w:rPr>
        <w:t xml:space="preserve">curvo </w:t>
      </w:r>
      <w:r w:rsidR="00A7014B">
        <w:rPr>
          <w:rFonts w:ascii="Arial Narrow" w:hAnsi="Arial Narrow"/>
          <w:sz w:val="24"/>
          <w:szCs w:val="24"/>
        </w:rPr>
        <w:t>y hacha.</w:t>
      </w:r>
      <w:r>
        <w:rPr>
          <w:rFonts w:ascii="Arial Narrow" w:hAnsi="Arial Narrow"/>
          <w:sz w:val="24"/>
          <w:szCs w:val="24"/>
        </w:rPr>
        <w:t xml:space="preserve"> </w:t>
      </w:r>
      <w:r w:rsidR="00A7014B">
        <w:rPr>
          <w:rFonts w:ascii="Arial Narrow" w:hAnsi="Arial Narrow"/>
          <w:sz w:val="24"/>
          <w:szCs w:val="24"/>
        </w:rPr>
        <w:t>O</w:t>
      </w:r>
      <w:r>
        <w:rPr>
          <w:rFonts w:ascii="Arial Narrow" w:hAnsi="Arial Narrow"/>
          <w:sz w:val="24"/>
          <w:szCs w:val="24"/>
        </w:rPr>
        <w:t>tros elementos</w:t>
      </w:r>
      <w:r w:rsidR="00A7014B">
        <w:rPr>
          <w:rFonts w:ascii="Arial Narrow" w:hAnsi="Arial Narrow"/>
          <w:sz w:val="24"/>
          <w:szCs w:val="24"/>
        </w:rPr>
        <w:t xml:space="preserve"> iconográficos</w:t>
      </w:r>
      <w:r w:rsidR="00062E77">
        <w:rPr>
          <w:rFonts w:ascii="Arial Narrow" w:hAnsi="Arial Narrow"/>
          <w:sz w:val="24"/>
          <w:szCs w:val="24"/>
        </w:rPr>
        <w:t xml:space="preserve"> que podemos encontrar</w:t>
      </w:r>
      <w:r w:rsidR="00A7014B">
        <w:rPr>
          <w:rFonts w:ascii="Arial Narrow" w:hAnsi="Arial Narrow"/>
          <w:sz w:val="24"/>
          <w:szCs w:val="24"/>
        </w:rPr>
        <w:t xml:space="preserve"> son</w:t>
      </w:r>
      <w:r>
        <w:rPr>
          <w:rFonts w:ascii="Arial Narrow" w:hAnsi="Arial Narrow"/>
          <w:sz w:val="24"/>
          <w:szCs w:val="24"/>
        </w:rPr>
        <w:t xml:space="preserve"> </w:t>
      </w:r>
      <w:r w:rsidR="00DB1E96">
        <w:rPr>
          <w:rFonts w:ascii="Arial Narrow" w:hAnsi="Arial Narrow"/>
          <w:sz w:val="24"/>
          <w:szCs w:val="24"/>
        </w:rPr>
        <w:t xml:space="preserve">monogramas, </w:t>
      </w:r>
      <w:r w:rsidR="000971F9">
        <w:rPr>
          <w:rFonts w:ascii="Arial Narrow" w:hAnsi="Arial Narrow"/>
          <w:sz w:val="24"/>
          <w:szCs w:val="24"/>
        </w:rPr>
        <w:t>letras</w:t>
      </w:r>
      <w:r w:rsidR="00F34F29">
        <w:rPr>
          <w:rFonts w:ascii="Arial Narrow" w:hAnsi="Arial Narrow"/>
          <w:sz w:val="24"/>
          <w:szCs w:val="24"/>
        </w:rPr>
        <w:t xml:space="preserve"> capitulares</w:t>
      </w:r>
      <w:r w:rsidR="000971F9">
        <w:rPr>
          <w:rFonts w:ascii="Arial Narrow" w:hAnsi="Arial Narrow"/>
          <w:sz w:val="24"/>
          <w:szCs w:val="24"/>
        </w:rPr>
        <w:t>,</w:t>
      </w:r>
      <w:r w:rsidR="00F34F29">
        <w:rPr>
          <w:rFonts w:ascii="Arial Narrow" w:hAnsi="Arial Narrow"/>
          <w:sz w:val="24"/>
          <w:szCs w:val="24"/>
        </w:rPr>
        <w:t xml:space="preserve"> </w:t>
      </w:r>
      <w:r w:rsidR="00DB1E96">
        <w:rPr>
          <w:rFonts w:ascii="Arial Narrow" w:hAnsi="Arial Narrow"/>
          <w:sz w:val="24"/>
          <w:szCs w:val="24"/>
        </w:rPr>
        <w:t xml:space="preserve">estrellas, casas, árboles, </w:t>
      </w:r>
      <w:r>
        <w:rPr>
          <w:rFonts w:ascii="Arial Narrow" w:hAnsi="Arial Narrow"/>
          <w:sz w:val="24"/>
          <w:szCs w:val="24"/>
        </w:rPr>
        <w:t>ganado</w:t>
      </w:r>
      <w:r w:rsidR="009B1081">
        <w:rPr>
          <w:rFonts w:ascii="Arial Narrow" w:hAnsi="Arial Narrow"/>
          <w:sz w:val="24"/>
          <w:szCs w:val="24"/>
        </w:rPr>
        <w:t>;</w:t>
      </w:r>
      <w:r w:rsidR="00062E77">
        <w:rPr>
          <w:rFonts w:ascii="Arial Narrow" w:hAnsi="Arial Narrow"/>
          <w:sz w:val="24"/>
          <w:szCs w:val="24"/>
        </w:rPr>
        <w:t xml:space="preserve"> vacuno y ovino</w:t>
      </w:r>
      <w:r w:rsidR="00DB1E96">
        <w:rPr>
          <w:rFonts w:ascii="Arial Narrow" w:hAnsi="Arial Narrow"/>
          <w:sz w:val="24"/>
          <w:szCs w:val="24"/>
        </w:rPr>
        <w:t>, panales</w:t>
      </w:r>
      <w:r>
        <w:rPr>
          <w:rFonts w:ascii="Arial Narrow" w:hAnsi="Arial Narrow"/>
          <w:sz w:val="24"/>
          <w:szCs w:val="24"/>
        </w:rPr>
        <w:t xml:space="preserve"> </w:t>
      </w:r>
      <w:r w:rsidR="00691B05">
        <w:rPr>
          <w:rFonts w:ascii="Arial Narrow" w:hAnsi="Arial Narrow"/>
          <w:sz w:val="24"/>
          <w:szCs w:val="24"/>
        </w:rPr>
        <w:t>e</w:t>
      </w:r>
      <w:r>
        <w:rPr>
          <w:rFonts w:ascii="Arial Narrow" w:hAnsi="Arial Narrow"/>
          <w:sz w:val="24"/>
          <w:szCs w:val="24"/>
        </w:rPr>
        <w:t xml:space="preserve"> insectos que nos pueden </w:t>
      </w:r>
      <w:r w:rsidR="00DB1E96">
        <w:rPr>
          <w:rFonts w:ascii="Arial Narrow" w:hAnsi="Arial Narrow"/>
          <w:sz w:val="24"/>
          <w:szCs w:val="24"/>
        </w:rPr>
        <w:t xml:space="preserve">indicar la </w:t>
      </w:r>
      <w:r w:rsidR="00A7014B">
        <w:rPr>
          <w:rFonts w:ascii="Arial Narrow" w:hAnsi="Arial Narrow"/>
          <w:sz w:val="24"/>
          <w:szCs w:val="24"/>
        </w:rPr>
        <w:t>actividad</w:t>
      </w:r>
      <w:r w:rsidR="00062E77">
        <w:rPr>
          <w:rFonts w:ascii="Arial Narrow" w:hAnsi="Arial Narrow"/>
          <w:sz w:val="24"/>
          <w:szCs w:val="24"/>
        </w:rPr>
        <w:t xml:space="preserve"> de la hacienda</w:t>
      </w:r>
      <w:r w:rsidR="0063641C">
        <w:rPr>
          <w:rFonts w:ascii="Arial Narrow" w:hAnsi="Arial Narrow"/>
          <w:sz w:val="24"/>
          <w:szCs w:val="24"/>
        </w:rPr>
        <w:t>,</w:t>
      </w:r>
      <w:r w:rsidR="00A7014B">
        <w:rPr>
          <w:rFonts w:ascii="Arial Narrow" w:hAnsi="Arial Narrow"/>
          <w:sz w:val="24"/>
          <w:szCs w:val="24"/>
        </w:rPr>
        <w:t xml:space="preserve"> </w:t>
      </w:r>
      <w:r w:rsidR="00805A4C">
        <w:rPr>
          <w:rFonts w:ascii="Arial Narrow" w:hAnsi="Arial Narrow"/>
          <w:sz w:val="24"/>
          <w:szCs w:val="24"/>
        </w:rPr>
        <w:t xml:space="preserve">la heráldica </w:t>
      </w:r>
      <w:r w:rsidR="0063641C">
        <w:rPr>
          <w:rFonts w:ascii="Arial Narrow" w:hAnsi="Arial Narrow"/>
          <w:sz w:val="24"/>
          <w:szCs w:val="24"/>
        </w:rPr>
        <w:t>o algún carácter simbólico del propietario</w:t>
      </w:r>
      <w:r w:rsidR="00DB1E96">
        <w:rPr>
          <w:rFonts w:ascii="Arial Narrow" w:hAnsi="Arial Narrow"/>
          <w:sz w:val="24"/>
          <w:szCs w:val="24"/>
        </w:rPr>
        <w:t xml:space="preserve">. </w:t>
      </w:r>
    </w:p>
    <w:p w:rsidR="00293658" w:rsidRDefault="00062E77" w:rsidP="00293658">
      <w:pPr>
        <w:spacing w:line="360" w:lineRule="auto"/>
        <w:ind w:firstLine="708"/>
        <w:jc w:val="both"/>
        <w:rPr>
          <w:rFonts w:ascii="Arial Narrow" w:hAnsi="Arial Narrow"/>
          <w:sz w:val="24"/>
          <w:szCs w:val="24"/>
        </w:rPr>
      </w:pPr>
      <w:r>
        <w:rPr>
          <w:rFonts w:ascii="Arial Narrow" w:hAnsi="Arial Narrow"/>
          <w:sz w:val="24"/>
          <w:szCs w:val="24"/>
        </w:rPr>
        <w:t xml:space="preserve">Por ejemplo, </w:t>
      </w:r>
      <w:r w:rsidR="00A7014B">
        <w:rPr>
          <w:rFonts w:ascii="Arial Narrow" w:hAnsi="Arial Narrow"/>
          <w:sz w:val="24"/>
          <w:szCs w:val="24"/>
        </w:rPr>
        <w:t>Miguel Espinos Rendón</w:t>
      </w:r>
      <w:r>
        <w:rPr>
          <w:rFonts w:ascii="Arial Narrow" w:hAnsi="Arial Narrow"/>
          <w:sz w:val="24"/>
          <w:szCs w:val="24"/>
        </w:rPr>
        <w:t xml:space="preserve"> de la hacienda </w:t>
      </w:r>
      <w:proofErr w:type="spellStart"/>
      <w:r>
        <w:rPr>
          <w:rFonts w:ascii="Arial Narrow" w:hAnsi="Arial Narrow"/>
          <w:sz w:val="24"/>
          <w:szCs w:val="24"/>
        </w:rPr>
        <w:t>Chinkila</w:t>
      </w:r>
      <w:proofErr w:type="spellEnd"/>
      <w:r>
        <w:rPr>
          <w:rFonts w:ascii="Arial Narrow" w:hAnsi="Arial Narrow"/>
          <w:sz w:val="24"/>
          <w:szCs w:val="24"/>
        </w:rPr>
        <w:t xml:space="preserve">, grabó en el anverso un trabajador cortando pencas de la valiosa planta. Por su parte, la familia Gamboa Rivero, represento en el anverso un trofeo de herramientas usadas para el cultivo y extracción del sisal. </w:t>
      </w:r>
    </w:p>
    <w:p w:rsidR="00B170E6" w:rsidRDefault="00062E77" w:rsidP="00293658">
      <w:pPr>
        <w:spacing w:line="360" w:lineRule="auto"/>
        <w:ind w:firstLine="708"/>
        <w:jc w:val="both"/>
        <w:rPr>
          <w:rFonts w:ascii="Arial Narrow" w:hAnsi="Arial Narrow"/>
          <w:sz w:val="24"/>
          <w:szCs w:val="24"/>
        </w:rPr>
      </w:pPr>
      <w:r>
        <w:rPr>
          <w:rFonts w:ascii="Arial Narrow" w:hAnsi="Arial Narrow"/>
          <w:sz w:val="24"/>
          <w:szCs w:val="24"/>
        </w:rPr>
        <w:t>La hac</w:t>
      </w:r>
      <w:r w:rsidR="00A44B57">
        <w:rPr>
          <w:rFonts w:ascii="Arial Narrow" w:hAnsi="Arial Narrow"/>
          <w:sz w:val="24"/>
          <w:szCs w:val="24"/>
        </w:rPr>
        <w:t xml:space="preserve">ienda </w:t>
      </w:r>
      <w:proofErr w:type="spellStart"/>
      <w:r w:rsidR="00A44B57">
        <w:rPr>
          <w:rFonts w:ascii="Arial Narrow" w:hAnsi="Arial Narrow"/>
          <w:sz w:val="24"/>
          <w:szCs w:val="24"/>
        </w:rPr>
        <w:t>Nohchan</w:t>
      </w:r>
      <w:proofErr w:type="spellEnd"/>
      <w:r w:rsidR="00A44B57">
        <w:rPr>
          <w:rFonts w:ascii="Arial Narrow" w:hAnsi="Arial Narrow"/>
          <w:sz w:val="24"/>
          <w:szCs w:val="24"/>
        </w:rPr>
        <w:t xml:space="preserve"> de los hermanos </w:t>
      </w:r>
      <w:proofErr w:type="spellStart"/>
      <w:r w:rsidR="00A44B57">
        <w:rPr>
          <w:rFonts w:ascii="Arial Narrow" w:hAnsi="Arial Narrow"/>
          <w:sz w:val="24"/>
          <w:szCs w:val="24"/>
        </w:rPr>
        <w:t>Ca</w:t>
      </w:r>
      <w:r>
        <w:rPr>
          <w:rFonts w:ascii="Arial Narrow" w:hAnsi="Arial Narrow"/>
          <w:sz w:val="24"/>
          <w:szCs w:val="24"/>
        </w:rPr>
        <w:t>seres</w:t>
      </w:r>
      <w:proofErr w:type="spellEnd"/>
      <w:r>
        <w:rPr>
          <w:rFonts w:ascii="Arial Narrow" w:hAnsi="Arial Narrow"/>
          <w:sz w:val="24"/>
          <w:szCs w:val="24"/>
        </w:rPr>
        <w:t xml:space="preserve"> incluyo en el exergo de la ficha la leyenda </w:t>
      </w:r>
      <w:r w:rsidRPr="00062E77">
        <w:rPr>
          <w:rFonts w:ascii="Arial Narrow" w:hAnsi="Arial Narrow"/>
          <w:i/>
          <w:sz w:val="24"/>
          <w:szCs w:val="24"/>
        </w:rPr>
        <w:t>Dios sobre Todo</w:t>
      </w:r>
      <w:r w:rsidR="00F446D7">
        <w:rPr>
          <w:rFonts w:ascii="Arial Narrow" w:hAnsi="Arial Narrow"/>
          <w:sz w:val="24"/>
          <w:szCs w:val="24"/>
        </w:rPr>
        <w:t xml:space="preserve">, </w:t>
      </w:r>
      <w:r w:rsidR="00336B5A">
        <w:rPr>
          <w:rFonts w:ascii="Arial Narrow" w:hAnsi="Arial Narrow"/>
          <w:sz w:val="24"/>
          <w:szCs w:val="24"/>
        </w:rPr>
        <w:t xml:space="preserve">tal vez, una </w:t>
      </w:r>
      <w:r w:rsidR="00F446D7">
        <w:rPr>
          <w:rFonts w:ascii="Arial Narrow" w:hAnsi="Arial Narrow"/>
          <w:sz w:val="24"/>
          <w:szCs w:val="24"/>
        </w:rPr>
        <w:t>alusión directa</w:t>
      </w:r>
      <w:r w:rsidR="009B1081">
        <w:rPr>
          <w:rFonts w:ascii="Arial Narrow" w:hAnsi="Arial Narrow"/>
          <w:sz w:val="24"/>
          <w:szCs w:val="24"/>
        </w:rPr>
        <w:t xml:space="preserve"> </w:t>
      </w:r>
      <w:r w:rsidR="00F446D7">
        <w:rPr>
          <w:rFonts w:ascii="Arial Narrow" w:hAnsi="Arial Narrow"/>
          <w:sz w:val="24"/>
          <w:szCs w:val="24"/>
        </w:rPr>
        <w:t xml:space="preserve">a </w:t>
      </w:r>
      <w:r w:rsidR="0063641C">
        <w:rPr>
          <w:rFonts w:ascii="Arial Narrow" w:hAnsi="Arial Narrow"/>
          <w:sz w:val="24"/>
          <w:szCs w:val="24"/>
        </w:rPr>
        <w:t xml:space="preserve">la </w:t>
      </w:r>
      <w:r w:rsidR="004D0765">
        <w:rPr>
          <w:rFonts w:ascii="Arial Narrow" w:hAnsi="Arial Narrow"/>
          <w:sz w:val="24"/>
          <w:szCs w:val="24"/>
        </w:rPr>
        <w:t>“</w:t>
      </w:r>
      <w:r w:rsidR="0063641C">
        <w:rPr>
          <w:rFonts w:ascii="Arial Narrow" w:hAnsi="Arial Narrow"/>
          <w:sz w:val="24"/>
          <w:szCs w:val="24"/>
        </w:rPr>
        <w:t>casta divina</w:t>
      </w:r>
      <w:r w:rsidR="004D0765">
        <w:rPr>
          <w:rFonts w:ascii="Arial Narrow" w:hAnsi="Arial Narrow"/>
          <w:sz w:val="24"/>
          <w:szCs w:val="24"/>
        </w:rPr>
        <w:t>”</w:t>
      </w:r>
      <w:r w:rsidR="00F446D7">
        <w:rPr>
          <w:rFonts w:ascii="Arial Narrow" w:hAnsi="Arial Narrow"/>
          <w:sz w:val="24"/>
          <w:szCs w:val="24"/>
        </w:rPr>
        <w:t>, término acuñado por el General Salvador Alvarado para la oligarquía yucateca.</w:t>
      </w:r>
      <w:r w:rsidR="00B41304">
        <w:rPr>
          <w:rFonts w:ascii="Arial Narrow" w:hAnsi="Arial Narrow"/>
          <w:sz w:val="24"/>
          <w:szCs w:val="24"/>
        </w:rPr>
        <w:t xml:space="preserve"> Manuela Casares de la hacienda </w:t>
      </w:r>
      <w:proofErr w:type="spellStart"/>
      <w:r w:rsidR="00B41304">
        <w:rPr>
          <w:rFonts w:ascii="Arial Narrow" w:hAnsi="Arial Narrow"/>
          <w:sz w:val="24"/>
          <w:szCs w:val="24"/>
        </w:rPr>
        <w:t>Holactun</w:t>
      </w:r>
      <w:proofErr w:type="spellEnd"/>
      <w:r w:rsidR="00292E3A">
        <w:rPr>
          <w:rFonts w:ascii="Arial Narrow" w:hAnsi="Arial Narrow"/>
          <w:sz w:val="24"/>
          <w:szCs w:val="24"/>
        </w:rPr>
        <w:t xml:space="preserve"> en</w:t>
      </w:r>
      <w:r w:rsidR="00B41304">
        <w:rPr>
          <w:rFonts w:ascii="Arial Narrow" w:hAnsi="Arial Narrow"/>
          <w:sz w:val="24"/>
          <w:szCs w:val="24"/>
        </w:rPr>
        <w:t xml:space="preserve"> </w:t>
      </w:r>
      <w:proofErr w:type="spellStart"/>
      <w:r w:rsidR="00B41304">
        <w:rPr>
          <w:rFonts w:ascii="Arial Narrow" w:hAnsi="Arial Narrow"/>
          <w:sz w:val="24"/>
          <w:szCs w:val="24"/>
        </w:rPr>
        <w:t>Acanceh</w:t>
      </w:r>
      <w:proofErr w:type="spellEnd"/>
      <w:r w:rsidR="004606FE">
        <w:rPr>
          <w:rFonts w:ascii="Arial Narrow" w:hAnsi="Arial Narrow"/>
          <w:sz w:val="24"/>
          <w:szCs w:val="24"/>
        </w:rPr>
        <w:t>,</w:t>
      </w:r>
      <w:r w:rsidR="00292E3A">
        <w:rPr>
          <w:rFonts w:ascii="Arial Narrow" w:hAnsi="Arial Narrow"/>
          <w:sz w:val="24"/>
          <w:szCs w:val="24"/>
        </w:rPr>
        <w:t xml:space="preserve"> acuño fichas con la representación en el anverso </w:t>
      </w:r>
      <w:r w:rsidR="004606FE">
        <w:rPr>
          <w:rFonts w:ascii="Arial Narrow" w:hAnsi="Arial Narrow"/>
          <w:sz w:val="24"/>
          <w:szCs w:val="24"/>
        </w:rPr>
        <w:t xml:space="preserve">de </w:t>
      </w:r>
      <w:r w:rsidR="00292E3A">
        <w:rPr>
          <w:rFonts w:ascii="Arial Narrow" w:hAnsi="Arial Narrow"/>
          <w:sz w:val="24"/>
          <w:szCs w:val="24"/>
        </w:rPr>
        <w:t xml:space="preserve">un toro y en el reverso </w:t>
      </w:r>
      <w:r w:rsidR="004606FE">
        <w:rPr>
          <w:rFonts w:ascii="Arial Narrow" w:hAnsi="Arial Narrow"/>
          <w:sz w:val="24"/>
          <w:szCs w:val="24"/>
        </w:rPr>
        <w:t xml:space="preserve">de </w:t>
      </w:r>
      <w:r w:rsidR="00292E3A">
        <w:rPr>
          <w:rFonts w:ascii="Arial Narrow" w:hAnsi="Arial Narrow"/>
          <w:sz w:val="24"/>
          <w:szCs w:val="24"/>
        </w:rPr>
        <w:t>un panal de abejas</w:t>
      </w:r>
      <w:r w:rsidR="004606FE">
        <w:rPr>
          <w:rFonts w:ascii="Arial Narrow" w:hAnsi="Arial Narrow"/>
          <w:sz w:val="24"/>
          <w:szCs w:val="24"/>
        </w:rPr>
        <w:t xml:space="preserve">, </w:t>
      </w:r>
      <w:r w:rsidR="00293658">
        <w:rPr>
          <w:rFonts w:ascii="Arial Narrow" w:hAnsi="Arial Narrow"/>
          <w:sz w:val="24"/>
          <w:szCs w:val="24"/>
        </w:rPr>
        <w:t xml:space="preserve">diseños </w:t>
      </w:r>
      <w:r w:rsidR="00336B5A">
        <w:rPr>
          <w:rFonts w:ascii="Arial Narrow" w:hAnsi="Arial Narrow"/>
          <w:sz w:val="24"/>
          <w:szCs w:val="24"/>
        </w:rPr>
        <w:t>referentes</w:t>
      </w:r>
      <w:r w:rsidR="00293658">
        <w:rPr>
          <w:rFonts w:ascii="Arial Narrow" w:hAnsi="Arial Narrow"/>
          <w:sz w:val="24"/>
          <w:szCs w:val="24"/>
        </w:rPr>
        <w:t xml:space="preserve"> a la vocación de la hacienda. </w:t>
      </w:r>
      <w:r w:rsidR="008B1462">
        <w:rPr>
          <w:rFonts w:ascii="Arial Narrow" w:hAnsi="Arial Narrow"/>
          <w:sz w:val="24"/>
          <w:szCs w:val="24"/>
        </w:rPr>
        <w:t>Existe la posibilidad que</w:t>
      </w:r>
      <w:r w:rsidR="00293658">
        <w:rPr>
          <w:rFonts w:ascii="Arial Narrow" w:hAnsi="Arial Narrow"/>
          <w:sz w:val="24"/>
          <w:szCs w:val="24"/>
        </w:rPr>
        <w:t xml:space="preserve"> </w:t>
      </w:r>
      <w:r w:rsidR="008B1462">
        <w:rPr>
          <w:rFonts w:ascii="Arial Narrow" w:hAnsi="Arial Narrow"/>
          <w:sz w:val="24"/>
          <w:szCs w:val="24"/>
        </w:rPr>
        <w:t xml:space="preserve">el panal y las abejas </w:t>
      </w:r>
      <w:r w:rsidR="00293658">
        <w:rPr>
          <w:rFonts w:ascii="Arial Narrow" w:hAnsi="Arial Narrow"/>
          <w:sz w:val="24"/>
          <w:szCs w:val="24"/>
        </w:rPr>
        <w:t>puede</w:t>
      </w:r>
      <w:r w:rsidR="008B1462">
        <w:rPr>
          <w:rFonts w:ascii="Arial Narrow" w:hAnsi="Arial Narrow"/>
          <w:sz w:val="24"/>
          <w:szCs w:val="24"/>
        </w:rPr>
        <w:t>n</w:t>
      </w:r>
      <w:r w:rsidR="00293658">
        <w:rPr>
          <w:rFonts w:ascii="Arial Narrow" w:hAnsi="Arial Narrow"/>
          <w:sz w:val="24"/>
          <w:szCs w:val="24"/>
        </w:rPr>
        <w:t xml:space="preserve"> c</w:t>
      </w:r>
      <w:r w:rsidR="00D21BE3">
        <w:rPr>
          <w:rFonts w:ascii="Arial Narrow" w:hAnsi="Arial Narrow"/>
          <w:sz w:val="24"/>
          <w:szCs w:val="24"/>
        </w:rPr>
        <w:t xml:space="preserve">ontener un carácter simbólico relacionado con </w:t>
      </w:r>
      <w:r w:rsidR="00BC0701">
        <w:rPr>
          <w:rFonts w:ascii="Arial Narrow" w:hAnsi="Arial Narrow"/>
          <w:sz w:val="24"/>
          <w:szCs w:val="24"/>
        </w:rPr>
        <w:t>el cí</w:t>
      </w:r>
      <w:r w:rsidR="00D21BE3">
        <w:rPr>
          <w:rFonts w:ascii="Arial Narrow" w:hAnsi="Arial Narrow"/>
          <w:sz w:val="24"/>
          <w:szCs w:val="24"/>
        </w:rPr>
        <w:t xml:space="preserve">rculo masónico de la </w:t>
      </w:r>
      <w:r w:rsidR="00BC0701">
        <w:rPr>
          <w:rFonts w:ascii="Arial Narrow" w:hAnsi="Arial Narrow"/>
          <w:sz w:val="24"/>
          <w:szCs w:val="24"/>
        </w:rPr>
        <w:t>elite yucateca</w:t>
      </w:r>
      <w:r w:rsidR="00D21BE3">
        <w:rPr>
          <w:rFonts w:ascii="Arial Narrow" w:hAnsi="Arial Narrow"/>
          <w:sz w:val="24"/>
          <w:szCs w:val="24"/>
        </w:rPr>
        <w:t>.</w:t>
      </w:r>
    </w:p>
    <w:p w:rsidR="007E16E2" w:rsidRDefault="00BA6E17" w:rsidP="00EE3C00">
      <w:pPr>
        <w:spacing w:line="360" w:lineRule="auto"/>
        <w:ind w:firstLine="708"/>
        <w:jc w:val="both"/>
        <w:rPr>
          <w:rFonts w:ascii="Arial Narrow" w:hAnsi="Arial Narrow"/>
          <w:sz w:val="24"/>
          <w:szCs w:val="24"/>
        </w:rPr>
      </w:pPr>
      <w:r w:rsidRPr="00BA6E17">
        <w:rPr>
          <w:rFonts w:ascii="Arial Narrow" w:hAnsi="Arial Narrow"/>
          <w:sz w:val="24"/>
          <w:szCs w:val="24"/>
        </w:rPr>
        <w:t xml:space="preserve">Algunos de los nombres de hacendados que acuñaron su propia moneda particular son: La familia Peón, Olegario y Trinidad Molina, Ricardo Molina, Eusebio Escalante, </w:t>
      </w:r>
      <w:r w:rsidR="003D4DE8">
        <w:rPr>
          <w:rFonts w:ascii="Arial Narrow" w:hAnsi="Arial Narrow"/>
          <w:sz w:val="24"/>
          <w:szCs w:val="24"/>
        </w:rPr>
        <w:t xml:space="preserve">Enrique Escalante Galera, </w:t>
      </w:r>
      <w:r w:rsidRPr="00BA6E17">
        <w:rPr>
          <w:rFonts w:ascii="Arial Narrow" w:hAnsi="Arial Narrow"/>
          <w:sz w:val="24"/>
          <w:szCs w:val="24"/>
        </w:rPr>
        <w:t xml:space="preserve">Miguel Espinosa Rendón, Alonso Manuel </w:t>
      </w:r>
      <w:proofErr w:type="spellStart"/>
      <w:r w:rsidRPr="00BA6E17">
        <w:rPr>
          <w:rFonts w:ascii="Arial Narrow" w:hAnsi="Arial Narrow"/>
          <w:sz w:val="24"/>
          <w:szCs w:val="24"/>
        </w:rPr>
        <w:t>Regil</w:t>
      </w:r>
      <w:proofErr w:type="spellEnd"/>
      <w:r w:rsidRPr="00BA6E17">
        <w:rPr>
          <w:rFonts w:ascii="Arial Narrow" w:hAnsi="Arial Narrow"/>
          <w:sz w:val="24"/>
          <w:szCs w:val="24"/>
        </w:rPr>
        <w:t xml:space="preserve">, Marcos S. Duarte y hermanos, José María Castro, </w:t>
      </w:r>
      <w:r w:rsidR="00BC0701">
        <w:rPr>
          <w:rFonts w:ascii="Arial Narrow" w:hAnsi="Arial Narrow"/>
          <w:sz w:val="24"/>
          <w:szCs w:val="24"/>
        </w:rPr>
        <w:t>Ví</w:t>
      </w:r>
      <w:r w:rsidRPr="00BA6E17">
        <w:rPr>
          <w:rFonts w:ascii="Arial Narrow" w:hAnsi="Arial Narrow"/>
          <w:sz w:val="24"/>
          <w:szCs w:val="24"/>
        </w:rPr>
        <w:t>ctor</w:t>
      </w:r>
      <w:r w:rsidR="00BC0701">
        <w:rPr>
          <w:rFonts w:ascii="Arial Narrow" w:hAnsi="Arial Narrow"/>
          <w:sz w:val="24"/>
          <w:szCs w:val="24"/>
        </w:rPr>
        <w:t xml:space="preserve"> </w:t>
      </w:r>
      <w:r w:rsidRPr="00BA6E17">
        <w:rPr>
          <w:rFonts w:ascii="Arial Narrow" w:hAnsi="Arial Narrow"/>
          <w:sz w:val="24"/>
          <w:szCs w:val="24"/>
        </w:rPr>
        <w:t xml:space="preserve"> j. </w:t>
      </w:r>
      <w:proofErr w:type="spellStart"/>
      <w:r w:rsidRPr="00BA6E17">
        <w:rPr>
          <w:rFonts w:ascii="Arial Narrow" w:hAnsi="Arial Narrow"/>
          <w:sz w:val="24"/>
          <w:szCs w:val="24"/>
        </w:rPr>
        <w:t>Cicero</w:t>
      </w:r>
      <w:proofErr w:type="spellEnd"/>
      <w:r w:rsidRPr="00BA6E17">
        <w:rPr>
          <w:rFonts w:ascii="Arial Narrow" w:hAnsi="Arial Narrow"/>
          <w:sz w:val="24"/>
          <w:szCs w:val="24"/>
        </w:rPr>
        <w:t xml:space="preserve">, Eulalio </w:t>
      </w:r>
      <w:proofErr w:type="spellStart"/>
      <w:r w:rsidRPr="00BA6E17">
        <w:rPr>
          <w:rFonts w:ascii="Arial Narrow" w:hAnsi="Arial Narrow"/>
          <w:sz w:val="24"/>
          <w:szCs w:val="24"/>
        </w:rPr>
        <w:t>Cáseres</w:t>
      </w:r>
      <w:proofErr w:type="spellEnd"/>
      <w:r w:rsidRPr="00BA6E17">
        <w:rPr>
          <w:rFonts w:ascii="Arial Narrow" w:hAnsi="Arial Narrow"/>
          <w:sz w:val="24"/>
          <w:szCs w:val="24"/>
        </w:rPr>
        <w:t xml:space="preserve"> y hermanos, Fernando Cervera, Camilo Cámara, Ignacio Gómez, José N. Arjona, Amador M. Burgos, Juan Gamboa, José Cámara Va</w:t>
      </w:r>
      <w:r w:rsidR="00BC0701">
        <w:rPr>
          <w:rFonts w:ascii="Arial Narrow" w:hAnsi="Arial Narrow"/>
          <w:sz w:val="24"/>
          <w:szCs w:val="24"/>
        </w:rPr>
        <w:t xml:space="preserve">les, Alonso de </w:t>
      </w:r>
      <w:proofErr w:type="spellStart"/>
      <w:r w:rsidR="00BC0701">
        <w:rPr>
          <w:rFonts w:ascii="Arial Narrow" w:hAnsi="Arial Narrow"/>
          <w:sz w:val="24"/>
          <w:szCs w:val="24"/>
        </w:rPr>
        <w:t>Regil</w:t>
      </w:r>
      <w:proofErr w:type="spellEnd"/>
      <w:r w:rsidR="00BC0701">
        <w:rPr>
          <w:rFonts w:ascii="Arial Narrow" w:hAnsi="Arial Narrow"/>
          <w:sz w:val="24"/>
          <w:szCs w:val="24"/>
        </w:rPr>
        <w:t xml:space="preserve"> y Peón,  Fé</w:t>
      </w:r>
      <w:r w:rsidRPr="00BA6E17">
        <w:rPr>
          <w:rFonts w:ascii="Arial Narrow" w:hAnsi="Arial Narrow"/>
          <w:sz w:val="24"/>
          <w:szCs w:val="24"/>
        </w:rPr>
        <w:t xml:space="preserve">lix C. Ruz, Carlos y Roberto Osorio,  Juan </w:t>
      </w:r>
      <w:proofErr w:type="spellStart"/>
      <w:r w:rsidRPr="00BA6E17">
        <w:rPr>
          <w:rFonts w:ascii="Arial Narrow" w:hAnsi="Arial Narrow"/>
          <w:sz w:val="24"/>
          <w:szCs w:val="24"/>
        </w:rPr>
        <w:t>Berzunza</w:t>
      </w:r>
      <w:proofErr w:type="spellEnd"/>
      <w:r w:rsidRPr="00BA6E17">
        <w:rPr>
          <w:rFonts w:ascii="Arial Narrow" w:hAnsi="Arial Narrow"/>
          <w:sz w:val="24"/>
          <w:szCs w:val="24"/>
        </w:rPr>
        <w:t>, Benita Palma de C, F</w:t>
      </w:r>
      <w:r w:rsidR="00AA1AA5">
        <w:rPr>
          <w:rFonts w:ascii="Arial Narrow" w:hAnsi="Arial Narrow"/>
          <w:sz w:val="24"/>
          <w:szCs w:val="24"/>
        </w:rPr>
        <w:t>idencio</w:t>
      </w:r>
      <w:r w:rsidRPr="00BA6E17">
        <w:rPr>
          <w:rFonts w:ascii="Arial Narrow" w:hAnsi="Arial Narrow"/>
          <w:sz w:val="24"/>
          <w:szCs w:val="24"/>
        </w:rPr>
        <w:t xml:space="preserve"> G. Márquez, Domingo Hurtado,  Eutimio Mezquita O, </w:t>
      </w:r>
      <w:r w:rsidR="00BC0701">
        <w:rPr>
          <w:rFonts w:ascii="Arial Narrow" w:hAnsi="Arial Narrow"/>
          <w:sz w:val="24"/>
          <w:szCs w:val="24"/>
        </w:rPr>
        <w:t xml:space="preserve">Ramón Ancona </w:t>
      </w:r>
      <w:proofErr w:type="spellStart"/>
      <w:r w:rsidR="00BC0701">
        <w:rPr>
          <w:rFonts w:ascii="Arial Narrow" w:hAnsi="Arial Narrow"/>
          <w:sz w:val="24"/>
          <w:szCs w:val="24"/>
        </w:rPr>
        <w:t>Bolio</w:t>
      </w:r>
      <w:proofErr w:type="spellEnd"/>
      <w:r w:rsidR="00BC0701">
        <w:rPr>
          <w:rFonts w:ascii="Arial Narrow" w:hAnsi="Arial Narrow"/>
          <w:sz w:val="24"/>
          <w:szCs w:val="24"/>
        </w:rPr>
        <w:t xml:space="preserve"> y familia, Mó</w:t>
      </w:r>
      <w:r w:rsidRPr="00BA6E17">
        <w:rPr>
          <w:rFonts w:ascii="Arial Narrow" w:hAnsi="Arial Narrow"/>
          <w:sz w:val="24"/>
          <w:szCs w:val="24"/>
        </w:rPr>
        <w:t>nica Contreras de Campos</w:t>
      </w:r>
      <w:r w:rsidR="00AA1AA5">
        <w:rPr>
          <w:rFonts w:ascii="Arial Narrow" w:hAnsi="Arial Narrow"/>
          <w:sz w:val="24"/>
          <w:szCs w:val="24"/>
        </w:rPr>
        <w:t xml:space="preserve">, </w:t>
      </w:r>
      <w:proofErr w:type="spellStart"/>
      <w:r w:rsidR="00A44B57">
        <w:rPr>
          <w:rFonts w:ascii="Arial Narrow" w:hAnsi="Arial Narrow"/>
          <w:sz w:val="24"/>
          <w:szCs w:val="24"/>
        </w:rPr>
        <w:t>Audumaro</w:t>
      </w:r>
      <w:proofErr w:type="spellEnd"/>
      <w:r w:rsidR="00A44B57">
        <w:rPr>
          <w:rFonts w:ascii="Arial Narrow" w:hAnsi="Arial Narrow"/>
          <w:sz w:val="24"/>
          <w:szCs w:val="24"/>
        </w:rPr>
        <w:t xml:space="preserve"> Molina,</w:t>
      </w:r>
      <w:r w:rsidR="00BC0701">
        <w:rPr>
          <w:rFonts w:ascii="Arial Narrow" w:hAnsi="Arial Narrow"/>
          <w:sz w:val="24"/>
          <w:szCs w:val="24"/>
        </w:rPr>
        <w:t xml:space="preserve"> José María Ponce, Enrique y Elí</w:t>
      </w:r>
      <w:r w:rsidR="00A44B57">
        <w:rPr>
          <w:rFonts w:ascii="Arial Narrow" w:hAnsi="Arial Narrow"/>
          <w:sz w:val="24"/>
          <w:szCs w:val="24"/>
        </w:rPr>
        <w:t xml:space="preserve">as Espinosa, </w:t>
      </w:r>
      <w:r w:rsidR="00B41304">
        <w:rPr>
          <w:rFonts w:ascii="Arial Narrow" w:hAnsi="Arial Narrow"/>
          <w:sz w:val="24"/>
          <w:szCs w:val="24"/>
        </w:rPr>
        <w:t xml:space="preserve">Sergio Padrón, </w:t>
      </w:r>
      <w:r w:rsidR="00A44B57">
        <w:rPr>
          <w:rFonts w:ascii="Arial Narrow" w:hAnsi="Arial Narrow"/>
          <w:sz w:val="24"/>
          <w:szCs w:val="24"/>
        </w:rPr>
        <w:t xml:space="preserve">José María Guerra, </w:t>
      </w:r>
      <w:r w:rsidRPr="00BA6E17">
        <w:rPr>
          <w:rFonts w:ascii="Arial Narrow" w:hAnsi="Arial Narrow"/>
          <w:sz w:val="24"/>
          <w:szCs w:val="24"/>
        </w:rPr>
        <w:t>entre otros más.</w:t>
      </w:r>
    </w:p>
    <w:p w:rsidR="00705722" w:rsidRDefault="00705722" w:rsidP="00EE3C00">
      <w:pPr>
        <w:spacing w:line="360" w:lineRule="auto"/>
        <w:ind w:firstLine="708"/>
        <w:jc w:val="both"/>
        <w:rPr>
          <w:rFonts w:ascii="Arial Narrow" w:hAnsi="Arial Narrow"/>
          <w:sz w:val="24"/>
          <w:szCs w:val="24"/>
        </w:rPr>
      </w:pPr>
    </w:p>
    <w:p w:rsidR="001106F8" w:rsidRDefault="001947A2" w:rsidP="00705722">
      <w:pPr>
        <w:spacing w:line="360" w:lineRule="auto"/>
        <w:ind w:firstLine="708"/>
        <w:jc w:val="both"/>
        <w:rPr>
          <w:rFonts w:ascii="Arial Narrow" w:hAnsi="Arial Narrow"/>
          <w:sz w:val="24"/>
          <w:szCs w:val="24"/>
        </w:rPr>
      </w:pPr>
      <w:r>
        <w:rPr>
          <w:rFonts w:ascii="Arial Narrow" w:hAnsi="Arial Narrow"/>
          <w:sz w:val="24"/>
          <w:szCs w:val="24"/>
        </w:rPr>
        <w:lastRenderedPageBreak/>
        <w:t>El mayor número de jornaleros de h</w:t>
      </w:r>
      <w:r w:rsidR="007E16E2">
        <w:rPr>
          <w:rFonts w:ascii="Arial Narrow" w:hAnsi="Arial Narrow"/>
          <w:sz w:val="24"/>
          <w:szCs w:val="24"/>
        </w:rPr>
        <w:t xml:space="preserve">acienda era el que se dedicaba </w:t>
      </w:r>
      <w:r>
        <w:rPr>
          <w:rFonts w:ascii="Arial Narrow" w:hAnsi="Arial Narrow"/>
          <w:sz w:val="24"/>
          <w:szCs w:val="24"/>
        </w:rPr>
        <w:t xml:space="preserve">al corte de pencas, </w:t>
      </w:r>
      <w:r w:rsidR="004C1D4A">
        <w:rPr>
          <w:rFonts w:ascii="Arial Narrow" w:hAnsi="Arial Narrow"/>
          <w:sz w:val="24"/>
          <w:szCs w:val="24"/>
        </w:rPr>
        <w:t>u hojas, de las plantas de henequén, pencas que abastecían las máquinas raspadoras que preparaban la fibra para el mercado</w:t>
      </w:r>
      <w:r w:rsidR="001046E6">
        <w:rPr>
          <w:rFonts w:ascii="Arial Narrow" w:hAnsi="Arial Narrow"/>
          <w:sz w:val="24"/>
          <w:szCs w:val="24"/>
        </w:rPr>
        <w:t>. En las grandes haciendas se cortaban hasta 200,000 mil pecas por día; y para comprobar este trabajo, se entregaban al jornalero</w:t>
      </w:r>
      <w:r w:rsidR="00497F27">
        <w:rPr>
          <w:rFonts w:ascii="Arial Narrow" w:hAnsi="Arial Narrow"/>
          <w:sz w:val="24"/>
          <w:szCs w:val="24"/>
        </w:rPr>
        <w:t xml:space="preserve"> contraseñas</w:t>
      </w:r>
      <w:r w:rsidR="001046E6">
        <w:rPr>
          <w:rFonts w:ascii="Arial Narrow" w:hAnsi="Arial Narrow"/>
          <w:sz w:val="24"/>
          <w:szCs w:val="24"/>
        </w:rPr>
        <w:t>,</w:t>
      </w:r>
      <w:r w:rsidR="00497F27">
        <w:rPr>
          <w:rFonts w:ascii="Arial Narrow" w:hAnsi="Arial Narrow"/>
          <w:sz w:val="24"/>
          <w:szCs w:val="24"/>
        </w:rPr>
        <w:t xml:space="preserve"> según el total de pencas por él entregadas. Así, por ejemplo, en la hacienda Santa M</w:t>
      </w:r>
      <w:r w:rsidR="00E418CB">
        <w:rPr>
          <w:rFonts w:ascii="Arial Narrow" w:hAnsi="Arial Narrow"/>
          <w:sz w:val="24"/>
          <w:szCs w:val="24"/>
        </w:rPr>
        <w:t>a</w:t>
      </w:r>
      <w:r w:rsidR="00497F27">
        <w:rPr>
          <w:rFonts w:ascii="Arial Narrow" w:hAnsi="Arial Narrow"/>
          <w:sz w:val="24"/>
          <w:szCs w:val="24"/>
        </w:rPr>
        <w:t xml:space="preserve">ría </w:t>
      </w:r>
      <w:proofErr w:type="spellStart"/>
      <w:r w:rsidR="00497F27">
        <w:rPr>
          <w:rFonts w:ascii="Arial Narrow" w:hAnsi="Arial Narrow"/>
          <w:sz w:val="24"/>
          <w:szCs w:val="24"/>
        </w:rPr>
        <w:t>Chí</w:t>
      </w:r>
      <w:proofErr w:type="spellEnd"/>
      <w:r w:rsidR="00E418CB">
        <w:rPr>
          <w:rFonts w:ascii="Arial Narrow" w:hAnsi="Arial Narrow"/>
          <w:sz w:val="24"/>
          <w:szCs w:val="24"/>
        </w:rPr>
        <w:t>, se usaban fichas redondas y rectangulares de latón, correspondientes, respectivamente, a 250 ó 2000 pencas entregadas (Romero de Terreros</w:t>
      </w:r>
      <w:proofErr w:type="gramStart"/>
      <w:r w:rsidR="00E418CB">
        <w:rPr>
          <w:rFonts w:ascii="Arial Narrow" w:hAnsi="Arial Narrow"/>
          <w:sz w:val="24"/>
          <w:szCs w:val="24"/>
        </w:rPr>
        <w:t>:19</w:t>
      </w:r>
      <w:r w:rsidR="00A20FE3">
        <w:rPr>
          <w:rFonts w:ascii="Arial Narrow" w:hAnsi="Arial Narrow"/>
          <w:sz w:val="24"/>
          <w:szCs w:val="24"/>
        </w:rPr>
        <w:t>77</w:t>
      </w:r>
      <w:proofErr w:type="gramEnd"/>
      <w:r w:rsidR="00E418CB">
        <w:rPr>
          <w:rFonts w:ascii="Arial Narrow" w:hAnsi="Arial Narrow"/>
          <w:sz w:val="24"/>
          <w:szCs w:val="24"/>
        </w:rPr>
        <w:t xml:space="preserve">). </w:t>
      </w:r>
      <w:r w:rsidR="00497F27">
        <w:rPr>
          <w:rFonts w:ascii="Arial Narrow" w:hAnsi="Arial Narrow"/>
          <w:sz w:val="24"/>
          <w:szCs w:val="24"/>
        </w:rPr>
        <w:t xml:space="preserve"> </w:t>
      </w:r>
      <w:r w:rsidR="00963B1F">
        <w:rPr>
          <w:rFonts w:ascii="Arial Narrow" w:hAnsi="Arial Narrow"/>
          <w:sz w:val="24"/>
          <w:szCs w:val="24"/>
        </w:rPr>
        <w:t xml:space="preserve">Las emisiones de ésta hacienda reutilizaron placas de bronce de la </w:t>
      </w:r>
      <w:r w:rsidR="00963B1F" w:rsidRPr="00963B1F">
        <w:rPr>
          <w:rFonts w:ascii="Arial Narrow" w:hAnsi="Arial Narrow"/>
          <w:i/>
          <w:sz w:val="24"/>
          <w:szCs w:val="24"/>
        </w:rPr>
        <w:t xml:space="preserve">American </w:t>
      </w:r>
      <w:proofErr w:type="spellStart"/>
      <w:r w:rsidR="00963B1F" w:rsidRPr="00963B1F">
        <w:rPr>
          <w:rFonts w:ascii="Arial Narrow" w:hAnsi="Arial Narrow"/>
          <w:i/>
          <w:sz w:val="24"/>
          <w:szCs w:val="24"/>
        </w:rPr>
        <w:t>Railway</w:t>
      </w:r>
      <w:proofErr w:type="spellEnd"/>
      <w:r w:rsidR="00963B1F" w:rsidRPr="00963B1F">
        <w:rPr>
          <w:rFonts w:ascii="Arial Narrow" w:hAnsi="Arial Narrow"/>
          <w:i/>
          <w:sz w:val="24"/>
          <w:szCs w:val="24"/>
        </w:rPr>
        <w:t xml:space="preserve"> </w:t>
      </w:r>
      <w:proofErr w:type="spellStart"/>
      <w:r w:rsidR="00963B1F" w:rsidRPr="00963B1F">
        <w:rPr>
          <w:rFonts w:ascii="Arial Narrow" w:hAnsi="Arial Narrow"/>
          <w:i/>
          <w:sz w:val="24"/>
          <w:szCs w:val="24"/>
        </w:rPr>
        <w:t>Supply</w:t>
      </w:r>
      <w:proofErr w:type="spellEnd"/>
      <w:r w:rsidR="00963B1F" w:rsidRPr="00963B1F">
        <w:rPr>
          <w:rFonts w:ascii="Arial Narrow" w:hAnsi="Arial Narrow"/>
          <w:i/>
          <w:sz w:val="24"/>
          <w:szCs w:val="24"/>
        </w:rPr>
        <w:t xml:space="preserve"> </w:t>
      </w:r>
      <w:proofErr w:type="spellStart"/>
      <w:r w:rsidR="00963B1F" w:rsidRPr="00963B1F">
        <w:rPr>
          <w:rFonts w:ascii="Arial Narrow" w:hAnsi="Arial Narrow"/>
          <w:i/>
          <w:sz w:val="24"/>
          <w:szCs w:val="24"/>
        </w:rPr>
        <w:t>Company</w:t>
      </w:r>
      <w:proofErr w:type="spellEnd"/>
      <w:r w:rsidR="00963B1F">
        <w:rPr>
          <w:rFonts w:ascii="Arial Narrow" w:hAnsi="Arial Narrow"/>
          <w:sz w:val="24"/>
          <w:szCs w:val="24"/>
        </w:rPr>
        <w:t xml:space="preserve"> de Nueva York para utilizarlas como contraseñas de trabajo. </w:t>
      </w:r>
      <w:r w:rsidR="00C0129B">
        <w:rPr>
          <w:rFonts w:ascii="Arial Narrow" w:hAnsi="Arial Narrow"/>
          <w:sz w:val="24"/>
          <w:szCs w:val="24"/>
        </w:rPr>
        <w:t xml:space="preserve">Las condiciones del peón </w:t>
      </w:r>
      <w:proofErr w:type="spellStart"/>
      <w:r w:rsidR="00C0129B">
        <w:rPr>
          <w:rFonts w:ascii="Arial Narrow" w:hAnsi="Arial Narrow"/>
          <w:sz w:val="24"/>
          <w:szCs w:val="24"/>
        </w:rPr>
        <w:t>acasillado</w:t>
      </w:r>
      <w:proofErr w:type="spellEnd"/>
      <w:r w:rsidR="00C0129B">
        <w:rPr>
          <w:rFonts w:ascii="Arial Narrow" w:hAnsi="Arial Narrow"/>
          <w:sz w:val="24"/>
          <w:szCs w:val="24"/>
        </w:rPr>
        <w:t>, como es conocido, fueron muy precarias y estaban relacionadas con un sistema</w:t>
      </w:r>
      <w:r w:rsidR="006D63A5">
        <w:rPr>
          <w:rFonts w:ascii="Arial Narrow" w:hAnsi="Arial Narrow"/>
          <w:sz w:val="24"/>
          <w:szCs w:val="24"/>
        </w:rPr>
        <w:t xml:space="preserve"> de pago</w:t>
      </w:r>
      <w:r w:rsidR="00F2029B">
        <w:rPr>
          <w:rFonts w:ascii="Arial Narrow" w:hAnsi="Arial Narrow"/>
          <w:sz w:val="24"/>
          <w:szCs w:val="24"/>
        </w:rPr>
        <w:t xml:space="preserve"> ventajoso</w:t>
      </w:r>
      <w:r w:rsidR="00C0129B">
        <w:rPr>
          <w:rFonts w:ascii="Arial Narrow" w:hAnsi="Arial Narrow"/>
          <w:sz w:val="24"/>
          <w:szCs w:val="24"/>
        </w:rPr>
        <w:t xml:space="preserve"> o del jornal con fichas y vales.  El trabajador únicamente podía cambiar el monetario en la tienda de raya de la hacienda. </w:t>
      </w:r>
    </w:p>
    <w:p w:rsidR="001106F8" w:rsidRDefault="001106F8" w:rsidP="007E16E2">
      <w:pPr>
        <w:spacing w:line="360" w:lineRule="auto"/>
        <w:jc w:val="both"/>
        <w:rPr>
          <w:rFonts w:ascii="Arial Narrow" w:hAnsi="Arial Narrow"/>
          <w:sz w:val="24"/>
          <w:szCs w:val="24"/>
        </w:rPr>
      </w:pPr>
    </w:p>
    <w:p w:rsidR="001106F8" w:rsidRDefault="001106F8"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B85418" w:rsidRDefault="00B85418"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8"/>
          <w:szCs w:val="28"/>
        </w:rPr>
      </w:pPr>
    </w:p>
    <w:p w:rsidR="008D568C" w:rsidRDefault="008D568C" w:rsidP="001106F8">
      <w:pPr>
        <w:spacing w:line="360" w:lineRule="auto"/>
        <w:rPr>
          <w:rFonts w:ascii="Arial Narrow" w:hAnsi="Arial Narrow"/>
          <w:sz w:val="24"/>
          <w:szCs w:val="24"/>
        </w:rPr>
      </w:pPr>
    </w:p>
    <w:p w:rsidR="00681E40" w:rsidRDefault="00B85418" w:rsidP="001106F8">
      <w:pPr>
        <w:spacing w:line="360" w:lineRule="auto"/>
        <w:rPr>
          <w:rFonts w:ascii="Arial Narrow" w:hAnsi="Arial Narrow"/>
          <w:sz w:val="28"/>
          <w:szCs w:val="28"/>
        </w:rPr>
      </w:pPr>
      <w:r w:rsidRPr="00B85418">
        <w:rPr>
          <w:rFonts w:ascii="Arial Narrow" w:hAnsi="Arial Narrow"/>
          <w:sz w:val="28"/>
          <w:szCs w:val="28"/>
        </w:rPr>
        <w:t>Partes de las fichas convencionales</w:t>
      </w:r>
    </w:p>
    <w:p w:rsidR="00681E40" w:rsidRPr="00B85418" w:rsidRDefault="00EE3C00" w:rsidP="001106F8">
      <w:pPr>
        <w:spacing w:line="360" w:lineRule="auto"/>
        <w:rPr>
          <w:rFonts w:ascii="Arial Narrow" w:hAnsi="Arial Narrow"/>
          <w:sz w:val="28"/>
          <w:szCs w:val="28"/>
        </w:rPr>
      </w:pPr>
      <w:r w:rsidRPr="00DD0B1A">
        <w:rPr>
          <w:rFonts w:ascii="Book Antiqua" w:hAnsi="Book Antiqua" w:cs="Arial"/>
          <w:sz w:val="20"/>
          <w:szCs w:val="20"/>
        </w:rPr>
        <w:object w:dxaOrig="7191" w:dyaOrig="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15pt;height:276.35pt" o:ole="">
            <v:imagedata r:id="rId6" o:title=""/>
          </v:shape>
          <o:OLEObject Type="Embed" ProgID="PowerPoint.Slide.12" ShapeID="_x0000_i1025" DrawAspect="Content" ObjectID="_1412612715" r:id="rId7"/>
        </w:object>
      </w:r>
    </w:p>
    <w:p w:rsidR="00B85418" w:rsidRDefault="00B85418" w:rsidP="00617CA3">
      <w:pPr>
        <w:pStyle w:val="ListParagraph"/>
        <w:numPr>
          <w:ilvl w:val="0"/>
          <w:numId w:val="1"/>
        </w:numPr>
        <w:spacing w:line="360" w:lineRule="auto"/>
        <w:jc w:val="both"/>
        <w:rPr>
          <w:rFonts w:ascii="Arial Narrow" w:hAnsi="Arial Narrow"/>
          <w:sz w:val="24"/>
          <w:szCs w:val="24"/>
        </w:rPr>
      </w:pPr>
      <w:r w:rsidRPr="0063641C">
        <w:rPr>
          <w:rFonts w:ascii="Arial Narrow" w:hAnsi="Arial Narrow"/>
          <w:b/>
          <w:sz w:val="24"/>
          <w:szCs w:val="24"/>
        </w:rPr>
        <w:t>Anverso</w:t>
      </w:r>
      <w:r w:rsidRPr="00B85418">
        <w:rPr>
          <w:rFonts w:ascii="Arial Narrow" w:hAnsi="Arial Narrow"/>
          <w:sz w:val="24"/>
          <w:szCs w:val="24"/>
        </w:rPr>
        <w:t>:</w:t>
      </w:r>
      <w:r>
        <w:rPr>
          <w:rFonts w:ascii="Arial Narrow" w:hAnsi="Arial Narrow"/>
          <w:sz w:val="24"/>
          <w:szCs w:val="24"/>
        </w:rPr>
        <w:t xml:space="preserve"> cara principal de</w:t>
      </w:r>
      <w:r w:rsidR="0063641C">
        <w:rPr>
          <w:rFonts w:ascii="Arial Narrow" w:hAnsi="Arial Narrow"/>
          <w:sz w:val="24"/>
          <w:szCs w:val="24"/>
        </w:rPr>
        <w:t xml:space="preserve"> la ficha</w:t>
      </w:r>
      <w:r>
        <w:rPr>
          <w:rFonts w:ascii="Arial Narrow" w:hAnsi="Arial Narrow"/>
          <w:sz w:val="24"/>
          <w:szCs w:val="24"/>
        </w:rPr>
        <w:t xml:space="preserve">. </w:t>
      </w:r>
      <w:r w:rsidR="00F446D7">
        <w:rPr>
          <w:rFonts w:ascii="Arial Narrow" w:hAnsi="Arial Narrow"/>
          <w:sz w:val="24"/>
          <w:szCs w:val="24"/>
        </w:rPr>
        <w:t>Puede contener</w:t>
      </w:r>
      <w:r w:rsidR="00A51D5E">
        <w:rPr>
          <w:rFonts w:ascii="Arial Narrow" w:hAnsi="Arial Narrow"/>
          <w:sz w:val="24"/>
          <w:szCs w:val="24"/>
        </w:rPr>
        <w:t xml:space="preserve"> el nombre del propietario, el nombre de la hacienda</w:t>
      </w:r>
      <w:r w:rsidR="00E244FF">
        <w:rPr>
          <w:rFonts w:ascii="Arial Narrow" w:hAnsi="Arial Narrow"/>
          <w:sz w:val="24"/>
          <w:szCs w:val="24"/>
        </w:rPr>
        <w:t>, iconografía alusiva a</w:t>
      </w:r>
      <w:r w:rsidR="00C1468C">
        <w:rPr>
          <w:rFonts w:ascii="Arial Narrow" w:hAnsi="Arial Narrow"/>
          <w:sz w:val="24"/>
          <w:szCs w:val="24"/>
        </w:rPr>
        <w:t xml:space="preserve"> la planta de </w:t>
      </w:r>
      <w:r w:rsidR="00E244FF">
        <w:rPr>
          <w:rFonts w:ascii="Arial Narrow" w:hAnsi="Arial Narrow"/>
          <w:sz w:val="24"/>
          <w:szCs w:val="24"/>
        </w:rPr>
        <w:t>henequén</w:t>
      </w:r>
      <w:r w:rsidR="00C1468C">
        <w:rPr>
          <w:rFonts w:ascii="Arial Narrow" w:hAnsi="Arial Narrow"/>
          <w:sz w:val="24"/>
          <w:szCs w:val="24"/>
        </w:rPr>
        <w:t xml:space="preserve">, leyendas, animales, insectos, aves, </w:t>
      </w:r>
      <w:r w:rsidR="00617CA3">
        <w:rPr>
          <w:rFonts w:ascii="Arial Narrow" w:hAnsi="Arial Narrow"/>
          <w:sz w:val="24"/>
          <w:szCs w:val="24"/>
        </w:rPr>
        <w:t>en ocasiones puede presentar fec</w:t>
      </w:r>
      <w:r w:rsidR="00EE3C00">
        <w:rPr>
          <w:rFonts w:ascii="Arial Narrow" w:hAnsi="Arial Narrow"/>
          <w:sz w:val="24"/>
          <w:szCs w:val="24"/>
        </w:rPr>
        <w:t>ha y en el menor de los casos la c</w:t>
      </w:r>
      <w:r w:rsidR="00617CA3">
        <w:rPr>
          <w:rFonts w:ascii="Arial Narrow" w:hAnsi="Arial Narrow"/>
          <w:sz w:val="24"/>
          <w:szCs w:val="24"/>
        </w:rPr>
        <w:t>eca de acuñación.</w:t>
      </w:r>
    </w:p>
    <w:p w:rsidR="00B85418" w:rsidRDefault="00B85418" w:rsidP="00617CA3">
      <w:pPr>
        <w:pStyle w:val="ListParagraph"/>
        <w:numPr>
          <w:ilvl w:val="0"/>
          <w:numId w:val="1"/>
        </w:numPr>
        <w:spacing w:line="360" w:lineRule="auto"/>
        <w:jc w:val="both"/>
        <w:rPr>
          <w:rFonts w:ascii="Arial Narrow" w:hAnsi="Arial Narrow"/>
          <w:sz w:val="24"/>
          <w:szCs w:val="24"/>
        </w:rPr>
      </w:pPr>
      <w:r w:rsidRPr="0063641C">
        <w:rPr>
          <w:rFonts w:ascii="Arial Narrow" w:hAnsi="Arial Narrow"/>
          <w:b/>
          <w:sz w:val="24"/>
          <w:szCs w:val="24"/>
        </w:rPr>
        <w:t>Reverso</w:t>
      </w:r>
      <w:r>
        <w:rPr>
          <w:rFonts w:ascii="Arial Narrow" w:hAnsi="Arial Narrow"/>
          <w:sz w:val="24"/>
          <w:szCs w:val="24"/>
        </w:rPr>
        <w:t>:</w:t>
      </w:r>
      <w:r w:rsidR="00617CA3">
        <w:rPr>
          <w:rFonts w:ascii="Arial Narrow" w:hAnsi="Arial Narrow"/>
          <w:sz w:val="24"/>
          <w:szCs w:val="24"/>
        </w:rPr>
        <w:t xml:space="preserve"> cara contraria de la ficha y en los que se muestran </w:t>
      </w:r>
      <w:r w:rsidR="001D6959">
        <w:rPr>
          <w:rFonts w:ascii="Arial Narrow" w:hAnsi="Arial Narrow"/>
          <w:sz w:val="24"/>
          <w:szCs w:val="24"/>
        </w:rPr>
        <w:t xml:space="preserve">principalmente  los valores en reales del </w:t>
      </w:r>
      <w:r w:rsidR="00E36027">
        <w:rPr>
          <w:rFonts w:ascii="Arial Narrow" w:hAnsi="Arial Narrow"/>
          <w:sz w:val="24"/>
          <w:szCs w:val="24"/>
        </w:rPr>
        <w:t xml:space="preserve">antiguo </w:t>
      </w:r>
      <w:r w:rsidR="001D6959">
        <w:rPr>
          <w:rFonts w:ascii="Arial Narrow" w:hAnsi="Arial Narrow"/>
          <w:sz w:val="24"/>
          <w:szCs w:val="24"/>
        </w:rPr>
        <w:t xml:space="preserve">sistema colonial o en </w:t>
      </w:r>
      <w:r w:rsidR="00EE3C00">
        <w:rPr>
          <w:rFonts w:ascii="Arial Narrow" w:hAnsi="Arial Narrow"/>
          <w:sz w:val="24"/>
          <w:szCs w:val="24"/>
        </w:rPr>
        <w:t>el sistema métrico decimal.</w:t>
      </w:r>
      <w:r w:rsidR="003D4DE8">
        <w:rPr>
          <w:rFonts w:ascii="Arial Narrow" w:hAnsi="Arial Narrow"/>
          <w:sz w:val="24"/>
          <w:szCs w:val="24"/>
        </w:rPr>
        <w:t xml:space="preserve"> También puede representar </w:t>
      </w:r>
      <w:r w:rsidR="0063641C">
        <w:rPr>
          <w:rFonts w:ascii="Arial Narrow" w:hAnsi="Arial Narrow"/>
          <w:sz w:val="24"/>
          <w:szCs w:val="24"/>
        </w:rPr>
        <w:t>las pencas cortadas, hijos plantados o tareas de leña, molido de almud, etcétera.</w:t>
      </w:r>
    </w:p>
    <w:p w:rsidR="00B85418" w:rsidRPr="0048018A" w:rsidRDefault="00B85418" w:rsidP="0048018A">
      <w:pPr>
        <w:spacing w:line="360" w:lineRule="auto"/>
        <w:ind w:left="360"/>
        <w:rPr>
          <w:rFonts w:ascii="Arial Narrow" w:hAnsi="Arial Narrow"/>
          <w:sz w:val="24"/>
          <w:szCs w:val="24"/>
        </w:rPr>
      </w:pPr>
    </w:p>
    <w:p w:rsidR="000717CE" w:rsidRDefault="000717CE" w:rsidP="0048018A">
      <w:pPr>
        <w:pStyle w:val="ListParagraph"/>
        <w:spacing w:line="360" w:lineRule="auto"/>
        <w:rPr>
          <w:rFonts w:ascii="Arial Narrow" w:hAnsi="Arial Narrow"/>
          <w:sz w:val="24"/>
          <w:szCs w:val="24"/>
        </w:rPr>
      </w:pPr>
    </w:p>
    <w:p w:rsidR="005D7D49" w:rsidRDefault="005D7D49" w:rsidP="005D7D49">
      <w:pPr>
        <w:spacing w:line="360" w:lineRule="auto"/>
        <w:rPr>
          <w:rFonts w:ascii="Arial Narrow" w:hAnsi="Arial Narrow"/>
          <w:sz w:val="24"/>
          <w:szCs w:val="24"/>
        </w:rPr>
      </w:pPr>
    </w:p>
    <w:p w:rsidR="005D7D49" w:rsidRDefault="005D7D49" w:rsidP="005D7D49">
      <w:pPr>
        <w:spacing w:line="360" w:lineRule="auto"/>
        <w:rPr>
          <w:rFonts w:ascii="Arial Narrow" w:hAnsi="Arial Narrow"/>
          <w:sz w:val="24"/>
          <w:szCs w:val="24"/>
        </w:rPr>
      </w:pPr>
    </w:p>
    <w:p w:rsidR="003D4DE8" w:rsidRDefault="003D4DE8" w:rsidP="005D7D49">
      <w:pPr>
        <w:spacing w:line="360" w:lineRule="auto"/>
        <w:rPr>
          <w:rFonts w:ascii="Arial Narrow" w:hAnsi="Arial Narrow"/>
          <w:sz w:val="24"/>
          <w:szCs w:val="24"/>
        </w:rPr>
      </w:pPr>
    </w:p>
    <w:p w:rsidR="00681E40" w:rsidRPr="00681E40" w:rsidRDefault="00681E40" w:rsidP="00681E40">
      <w:pPr>
        <w:spacing w:line="480" w:lineRule="auto"/>
        <w:rPr>
          <w:rFonts w:ascii="Arial Narrow" w:hAnsi="Arial Narrow"/>
          <w:sz w:val="24"/>
          <w:szCs w:val="24"/>
        </w:rPr>
      </w:pPr>
      <w:r w:rsidRPr="00681E40">
        <w:rPr>
          <w:rFonts w:ascii="Arial Narrow" w:hAnsi="Arial Narrow"/>
          <w:sz w:val="24"/>
          <w:szCs w:val="24"/>
        </w:rPr>
        <w:lastRenderedPageBreak/>
        <w:t>Comentarios finales</w:t>
      </w:r>
    </w:p>
    <w:p w:rsidR="00681E40" w:rsidRPr="00681E40" w:rsidRDefault="00681E40" w:rsidP="00681E40">
      <w:pPr>
        <w:spacing w:line="480" w:lineRule="auto"/>
        <w:jc w:val="both"/>
        <w:rPr>
          <w:rFonts w:ascii="Arial Narrow" w:hAnsi="Arial Narrow"/>
          <w:sz w:val="24"/>
          <w:szCs w:val="24"/>
        </w:rPr>
      </w:pPr>
      <w:r w:rsidRPr="00681E40">
        <w:rPr>
          <w:rFonts w:ascii="Arial Narrow" w:hAnsi="Arial Narrow"/>
          <w:sz w:val="24"/>
          <w:szCs w:val="24"/>
        </w:rPr>
        <w:tab/>
        <w:t xml:space="preserve">Hay que destacar que se trata de un fenómeno monetario en estados opresivos que se dio en distintas latitudes de América latina, en el que las poblaciones indígenas bajo situaciones extremas, fueron obligadas a la producción de materias primas de exportación a cambio de un bajo salario y la perdida de su libertad. En suma, la fabricación de este tipo de monetario es un fiel reflejo de la opresión de los dueños de las haciendas y plantaciones de </w:t>
      </w:r>
      <w:r w:rsidR="00476FC9">
        <w:rPr>
          <w:rFonts w:ascii="Arial Narrow" w:hAnsi="Arial Narrow"/>
          <w:sz w:val="24"/>
          <w:szCs w:val="24"/>
        </w:rPr>
        <w:t>henequén</w:t>
      </w:r>
      <w:r w:rsidRPr="00681E40">
        <w:rPr>
          <w:rFonts w:ascii="Arial Narrow" w:hAnsi="Arial Narrow"/>
          <w:sz w:val="24"/>
          <w:szCs w:val="24"/>
        </w:rPr>
        <w:t xml:space="preserve"> con las poblaciones mayas.</w:t>
      </w:r>
    </w:p>
    <w:p w:rsidR="00681E40" w:rsidRPr="00681E40" w:rsidRDefault="00681E40" w:rsidP="00681E40">
      <w:pPr>
        <w:spacing w:line="480" w:lineRule="auto"/>
        <w:jc w:val="both"/>
        <w:rPr>
          <w:rFonts w:ascii="Arial Narrow" w:hAnsi="Arial Narrow"/>
          <w:sz w:val="24"/>
          <w:szCs w:val="24"/>
        </w:rPr>
      </w:pPr>
      <w:r w:rsidRPr="00681E40">
        <w:rPr>
          <w:rFonts w:ascii="Arial Narrow" w:hAnsi="Arial Narrow"/>
          <w:sz w:val="24"/>
          <w:szCs w:val="24"/>
        </w:rPr>
        <w:tab/>
        <w:t xml:space="preserve">Esta breve introducción al interesante campo de la numismática, nos permite conocer otros aspectos de la historia de </w:t>
      </w:r>
      <w:r>
        <w:rPr>
          <w:rFonts w:ascii="Arial Narrow" w:hAnsi="Arial Narrow"/>
          <w:sz w:val="24"/>
          <w:szCs w:val="24"/>
        </w:rPr>
        <w:t>Yucatán</w:t>
      </w:r>
      <w:r w:rsidRPr="00681E40">
        <w:rPr>
          <w:rFonts w:ascii="Arial Narrow" w:hAnsi="Arial Narrow"/>
          <w:sz w:val="24"/>
          <w:szCs w:val="24"/>
        </w:rPr>
        <w:t xml:space="preserve"> y tener nuevas alternativas de análisis de fuentes documentales </w:t>
      </w:r>
      <w:r w:rsidR="0023519E">
        <w:rPr>
          <w:rFonts w:ascii="Arial Narrow" w:hAnsi="Arial Narrow"/>
          <w:sz w:val="24"/>
          <w:szCs w:val="24"/>
        </w:rPr>
        <w:t xml:space="preserve">y materiales </w:t>
      </w:r>
      <w:r w:rsidRPr="00681E40">
        <w:rPr>
          <w:rFonts w:ascii="Arial Narrow" w:hAnsi="Arial Narrow"/>
          <w:sz w:val="24"/>
          <w:szCs w:val="24"/>
        </w:rPr>
        <w:t>para entender algunos aspectos socioeconómicos</w:t>
      </w:r>
      <w:r w:rsidR="0023519E">
        <w:rPr>
          <w:rFonts w:ascii="Arial Narrow" w:hAnsi="Arial Narrow"/>
          <w:sz w:val="24"/>
          <w:szCs w:val="24"/>
        </w:rPr>
        <w:t>,</w:t>
      </w:r>
      <w:r w:rsidRPr="00681E40">
        <w:rPr>
          <w:rFonts w:ascii="Arial Narrow" w:hAnsi="Arial Narrow"/>
          <w:sz w:val="24"/>
          <w:szCs w:val="24"/>
        </w:rPr>
        <w:t xml:space="preserve"> asomándonos al interior de las haciendas peninsulares.</w:t>
      </w:r>
    </w:p>
    <w:p w:rsidR="005D7D49" w:rsidRDefault="005D7D49" w:rsidP="005D7D49">
      <w:pPr>
        <w:spacing w:line="360" w:lineRule="auto"/>
        <w:rPr>
          <w:rFonts w:ascii="Arial Narrow" w:hAnsi="Arial Narrow"/>
          <w:sz w:val="24"/>
          <w:szCs w:val="24"/>
        </w:rPr>
      </w:pPr>
    </w:p>
    <w:p w:rsidR="005D7D49" w:rsidRDefault="005D7D49" w:rsidP="005D7D49">
      <w:pPr>
        <w:spacing w:line="360" w:lineRule="auto"/>
        <w:rPr>
          <w:rFonts w:ascii="Arial Narrow" w:hAnsi="Arial Narrow"/>
          <w:sz w:val="24"/>
          <w:szCs w:val="24"/>
        </w:rPr>
      </w:pPr>
    </w:p>
    <w:p w:rsidR="005D7D49" w:rsidRPr="005D7D49" w:rsidRDefault="005D7D49" w:rsidP="005D7D49">
      <w:pPr>
        <w:spacing w:line="360" w:lineRule="auto"/>
        <w:rPr>
          <w:rFonts w:ascii="Arial Narrow" w:hAnsi="Arial Narrow"/>
          <w:sz w:val="24"/>
          <w:szCs w:val="24"/>
        </w:rPr>
      </w:pPr>
    </w:p>
    <w:p w:rsidR="001D6959" w:rsidRDefault="001D6959" w:rsidP="001106F8">
      <w:pPr>
        <w:spacing w:line="360" w:lineRule="auto"/>
        <w:rPr>
          <w:rFonts w:ascii="Arial Narrow" w:hAnsi="Arial Narrow"/>
          <w:sz w:val="28"/>
          <w:szCs w:val="28"/>
        </w:rPr>
      </w:pPr>
    </w:p>
    <w:p w:rsidR="001D6959" w:rsidRDefault="001D6959" w:rsidP="001106F8">
      <w:pPr>
        <w:spacing w:line="360" w:lineRule="auto"/>
        <w:rPr>
          <w:rFonts w:ascii="Arial Narrow" w:hAnsi="Arial Narrow"/>
          <w:sz w:val="28"/>
          <w:szCs w:val="28"/>
        </w:rPr>
      </w:pPr>
    </w:p>
    <w:p w:rsidR="001D6959" w:rsidRDefault="001D6959" w:rsidP="001106F8">
      <w:pPr>
        <w:spacing w:line="360" w:lineRule="auto"/>
        <w:rPr>
          <w:rFonts w:ascii="Arial Narrow" w:hAnsi="Arial Narrow"/>
          <w:sz w:val="28"/>
          <w:szCs w:val="28"/>
        </w:rPr>
      </w:pPr>
    </w:p>
    <w:p w:rsidR="001D6959" w:rsidRDefault="001D6959" w:rsidP="001106F8">
      <w:pPr>
        <w:spacing w:line="360" w:lineRule="auto"/>
        <w:rPr>
          <w:rFonts w:ascii="Arial Narrow" w:hAnsi="Arial Narrow"/>
          <w:sz w:val="28"/>
          <w:szCs w:val="28"/>
        </w:rPr>
      </w:pPr>
    </w:p>
    <w:p w:rsidR="001D6959" w:rsidRDefault="001D6959" w:rsidP="001106F8">
      <w:pPr>
        <w:spacing w:line="360" w:lineRule="auto"/>
        <w:rPr>
          <w:rFonts w:ascii="Arial Narrow" w:hAnsi="Arial Narrow"/>
          <w:sz w:val="28"/>
          <w:szCs w:val="28"/>
        </w:rPr>
      </w:pPr>
    </w:p>
    <w:p w:rsidR="001D6959" w:rsidRDefault="001D6959" w:rsidP="001106F8">
      <w:pPr>
        <w:spacing w:line="360" w:lineRule="auto"/>
        <w:rPr>
          <w:rFonts w:ascii="Arial Narrow" w:hAnsi="Arial Narrow"/>
          <w:sz w:val="28"/>
          <w:szCs w:val="28"/>
        </w:rPr>
      </w:pPr>
    </w:p>
    <w:p w:rsidR="003D4DE8" w:rsidRDefault="003D4DE8" w:rsidP="001106F8">
      <w:pPr>
        <w:spacing w:line="360" w:lineRule="auto"/>
        <w:rPr>
          <w:rFonts w:ascii="Arial Narrow" w:hAnsi="Arial Narrow"/>
          <w:sz w:val="28"/>
          <w:szCs w:val="28"/>
        </w:rPr>
      </w:pPr>
    </w:p>
    <w:p w:rsidR="003D4DE8" w:rsidRDefault="003D4DE8" w:rsidP="001106F8">
      <w:pPr>
        <w:spacing w:line="360" w:lineRule="auto"/>
        <w:rPr>
          <w:rFonts w:ascii="Arial Narrow" w:hAnsi="Arial Narrow"/>
          <w:sz w:val="28"/>
          <w:szCs w:val="28"/>
        </w:rPr>
      </w:pPr>
    </w:p>
    <w:p w:rsidR="00717581" w:rsidRDefault="00717581" w:rsidP="001106F8">
      <w:pPr>
        <w:spacing w:line="360" w:lineRule="auto"/>
        <w:rPr>
          <w:rFonts w:ascii="Arial Narrow" w:hAnsi="Arial Narrow"/>
          <w:sz w:val="28"/>
          <w:szCs w:val="28"/>
        </w:rPr>
      </w:pPr>
      <w:r w:rsidRPr="00717581">
        <w:rPr>
          <w:rFonts w:ascii="Arial Narrow" w:hAnsi="Arial Narrow"/>
          <w:sz w:val="28"/>
          <w:szCs w:val="28"/>
        </w:rPr>
        <w:lastRenderedPageBreak/>
        <w:t>Glosario</w:t>
      </w:r>
    </w:p>
    <w:p w:rsidR="0023519E" w:rsidRPr="00747324" w:rsidRDefault="00747324" w:rsidP="001106F8">
      <w:pPr>
        <w:spacing w:line="360" w:lineRule="auto"/>
        <w:rPr>
          <w:rFonts w:ascii="Arial Narrow" w:hAnsi="Arial Narrow"/>
          <w:sz w:val="24"/>
          <w:szCs w:val="24"/>
        </w:rPr>
      </w:pPr>
      <w:r w:rsidRPr="00747324">
        <w:rPr>
          <w:rFonts w:ascii="Arial Narrow" w:hAnsi="Arial Narrow"/>
          <w:sz w:val="24"/>
          <w:szCs w:val="24"/>
        </w:rPr>
        <w:t>Acuñar: fabricar moneda o ficha por medio</w:t>
      </w:r>
      <w:r>
        <w:rPr>
          <w:rFonts w:ascii="Arial Narrow" w:hAnsi="Arial Narrow"/>
          <w:sz w:val="24"/>
          <w:szCs w:val="24"/>
        </w:rPr>
        <w:t xml:space="preserve"> de </w:t>
      </w:r>
      <w:r w:rsidRPr="00747324">
        <w:rPr>
          <w:rFonts w:ascii="Arial Narrow" w:hAnsi="Arial Narrow"/>
          <w:i/>
          <w:sz w:val="24"/>
          <w:szCs w:val="24"/>
        </w:rPr>
        <w:t>cuños</w:t>
      </w:r>
      <w:r>
        <w:rPr>
          <w:rFonts w:ascii="Arial Narrow" w:hAnsi="Arial Narrow"/>
          <w:sz w:val="24"/>
          <w:szCs w:val="24"/>
        </w:rPr>
        <w:t>.</w:t>
      </w:r>
    </w:p>
    <w:p w:rsidR="0048018A" w:rsidRDefault="0048018A" w:rsidP="001106F8">
      <w:pPr>
        <w:spacing w:line="360" w:lineRule="auto"/>
        <w:rPr>
          <w:rFonts w:ascii="Arial Narrow" w:hAnsi="Arial Narrow"/>
          <w:sz w:val="24"/>
          <w:szCs w:val="24"/>
        </w:rPr>
      </w:pPr>
      <w:r w:rsidRPr="0048018A">
        <w:rPr>
          <w:rFonts w:ascii="Arial Narrow" w:hAnsi="Arial Narrow"/>
          <w:sz w:val="24"/>
          <w:szCs w:val="24"/>
        </w:rPr>
        <w:t>Campo: superficie del anverso y reverso de la ficha, que no tiene ni diseños ni figuras.</w:t>
      </w:r>
    </w:p>
    <w:p w:rsidR="00747324" w:rsidRDefault="00747324" w:rsidP="001106F8">
      <w:pPr>
        <w:spacing w:line="360" w:lineRule="auto"/>
        <w:rPr>
          <w:rFonts w:ascii="Arial Narrow" w:hAnsi="Arial Narrow"/>
          <w:sz w:val="24"/>
          <w:szCs w:val="24"/>
        </w:rPr>
      </w:pPr>
      <w:r>
        <w:rPr>
          <w:rFonts w:ascii="Arial Narrow" w:hAnsi="Arial Narrow"/>
          <w:sz w:val="24"/>
          <w:szCs w:val="24"/>
        </w:rPr>
        <w:t>Ceca: lugar donde se fabrica la moneda o ficha.</w:t>
      </w:r>
    </w:p>
    <w:p w:rsidR="001106F8" w:rsidRDefault="00AD6762" w:rsidP="001106F8">
      <w:pPr>
        <w:spacing w:line="360" w:lineRule="auto"/>
        <w:rPr>
          <w:rFonts w:ascii="Arial Narrow" w:hAnsi="Arial Narrow"/>
          <w:sz w:val="24"/>
          <w:szCs w:val="24"/>
        </w:rPr>
      </w:pPr>
      <w:r>
        <w:rPr>
          <w:rFonts w:ascii="Arial Narrow" w:hAnsi="Arial Narrow"/>
          <w:sz w:val="24"/>
          <w:szCs w:val="24"/>
        </w:rPr>
        <w:t>Cuño</w:t>
      </w:r>
      <w:r w:rsidR="001D6959">
        <w:rPr>
          <w:rFonts w:ascii="Arial Narrow" w:hAnsi="Arial Narrow"/>
          <w:sz w:val="24"/>
          <w:szCs w:val="24"/>
        </w:rPr>
        <w:t>:</w:t>
      </w:r>
      <w:r w:rsidR="0048018A">
        <w:rPr>
          <w:rFonts w:ascii="Arial Narrow" w:hAnsi="Arial Narrow"/>
          <w:sz w:val="24"/>
          <w:szCs w:val="24"/>
        </w:rPr>
        <w:t xml:space="preserve"> pieza de metal </w:t>
      </w:r>
      <w:r w:rsidR="00336B5A">
        <w:rPr>
          <w:rFonts w:ascii="Arial Narrow" w:hAnsi="Arial Narrow"/>
          <w:sz w:val="24"/>
          <w:szCs w:val="24"/>
        </w:rPr>
        <w:t>habitualmente cilíndrica en uno de cuyos extremos lleva grabado en hueco el diseño que se quiere estampar en relieve en una de las caras de la moneda.</w:t>
      </w:r>
    </w:p>
    <w:p w:rsidR="001D6959" w:rsidRDefault="001D6959" w:rsidP="001106F8">
      <w:pPr>
        <w:spacing w:line="360" w:lineRule="auto"/>
        <w:rPr>
          <w:rFonts w:ascii="Arial Narrow" w:hAnsi="Arial Narrow"/>
          <w:sz w:val="24"/>
          <w:szCs w:val="24"/>
        </w:rPr>
      </w:pPr>
      <w:r>
        <w:rPr>
          <w:rFonts w:ascii="Arial Narrow" w:hAnsi="Arial Narrow"/>
          <w:sz w:val="24"/>
          <w:szCs w:val="24"/>
        </w:rPr>
        <w:t>Contramarca:</w:t>
      </w:r>
      <w:r w:rsidR="00867296">
        <w:rPr>
          <w:rFonts w:ascii="Arial Narrow" w:hAnsi="Arial Narrow"/>
          <w:sz w:val="24"/>
          <w:szCs w:val="24"/>
        </w:rPr>
        <w:t xml:space="preserve"> marca impresa a golpe de punzón, que se usa para reutilizar </w:t>
      </w:r>
      <w:r w:rsidR="007B539E">
        <w:rPr>
          <w:rFonts w:ascii="Arial Narrow" w:hAnsi="Arial Narrow"/>
          <w:sz w:val="24"/>
          <w:szCs w:val="24"/>
        </w:rPr>
        <w:t>la ficha, marcar el nuevo valor o cambio de propietario</w:t>
      </w:r>
      <w:r w:rsidR="00434798">
        <w:rPr>
          <w:rFonts w:ascii="Arial Narrow" w:hAnsi="Arial Narrow"/>
          <w:sz w:val="24"/>
          <w:szCs w:val="24"/>
        </w:rPr>
        <w:t>.</w:t>
      </w:r>
    </w:p>
    <w:p w:rsidR="00336B5A" w:rsidRDefault="00336B5A" w:rsidP="001106F8">
      <w:pPr>
        <w:spacing w:line="360" w:lineRule="auto"/>
        <w:rPr>
          <w:rFonts w:ascii="Arial Narrow" w:hAnsi="Arial Narrow"/>
          <w:sz w:val="24"/>
          <w:szCs w:val="24"/>
        </w:rPr>
      </w:pPr>
      <w:r>
        <w:rPr>
          <w:rFonts w:ascii="Arial Narrow" w:hAnsi="Arial Narrow"/>
          <w:sz w:val="24"/>
          <w:szCs w:val="24"/>
        </w:rPr>
        <w:t>Cospel:</w:t>
      </w:r>
      <w:r w:rsidR="00747324">
        <w:rPr>
          <w:rFonts w:ascii="Arial Narrow" w:hAnsi="Arial Narrow"/>
          <w:sz w:val="24"/>
          <w:szCs w:val="24"/>
        </w:rPr>
        <w:t xml:space="preserve"> </w:t>
      </w:r>
      <w:r w:rsidR="0023519E">
        <w:rPr>
          <w:rFonts w:ascii="Arial Narrow" w:hAnsi="Arial Narrow"/>
          <w:sz w:val="24"/>
          <w:szCs w:val="24"/>
        </w:rPr>
        <w:t>disco de metal sobre</w:t>
      </w:r>
      <w:r w:rsidR="00747324">
        <w:rPr>
          <w:rFonts w:ascii="Arial Narrow" w:hAnsi="Arial Narrow"/>
          <w:sz w:val="24"/>
          <w:szCs w:val="24"/>
        </w:rPr>
        <w:t xml:space="preserve"> </w:t>
      </w:r>
      <w:r w:rsidR="0023519E">
        <w:rPr>
          <w:rFonts w:ascii="Arial Narrow" w:hAnsi="Arial Narrow"/>
          <w:sz w:val="24"/>
          <w:szCs w:val="24"/>
        </w:rPr>
        <w:t xml:space="preserve">el que se acuña la moneda o ficha. También se le denomina </w:t>
      </w:r>
      <w:r w:rsidR="0023519E" w:rsidRPr="0023519E">
        <w:rPr>
          <w:rFonts w:ascii="Arial Narrow" w:hAnsi="Arial Narrow"/>
          <w:i/>
          <w:sz w:val="24"/>
          <w:szCs w:val="24"/>
        </w:rPr>
        <w:t>flan</w:t>
      </w:r>
      <w:r w:rsidR="0023519E">
        <w:rPr>
          <w:rFonts w:ascii="Arial Narrow" w:hAnsi="Arial Narrow"/>
          <w:sz w:val="24"/>
          <w:szCs w:val="24"/>
        </w:rPr>
        <w:t>.</w:t>
      </w:r>
    </w:p>
    <w:p w:rsidR="00867296" w:rsidRDefault="00867296" w:rsidP="00867296">
      <w:pPr>
        <w:spacing w:line="360" w:lineRule="auto"/>
        <w:jc w:val="both"/>
        <w:rPr>
          <w:rFonts w:ascii="Arial Narrow" w:hAnsi="Arial Narrow"/>
          <w:sz w:val="24"/>
          <w:szCs w:val="24"/>
        </w:rPr>
      </w:pPr>
      <w:proofErr w:type="spellStart"/>
      <w:r w:rsidRPr="00867296">
        <w:rPr>
          <w:rFonts w:ascii="Arial Narrow" w:hAnsi="Arial Narrow"/>
          <w:sz w:val="24"/>
          <w:szCs w:val="24"/>
        </w:rPr>
        <w:t>Grafilia</w:t>
      </w:r>
      <w:proofErr w:type="spellEnd"/>
      <w:r w:rsidRPr="00867296">
        <w:rPr>
          <w:rFonts w:ascii="Arial Narrow" w:hAnsi="Arial Narrow"/>
          <w:sz w:val="24"/>
          <w:szCs w:val="24"/>
        </w:rPr>
        <w:t xml:space="preserve">: orla que tienen </w:t>
      </w:r>
      <w:proofErr w:type="gramStart"/>
      <w:r w:rsidRPr="00867296">
        <w:rPr>
          <w:rFonts w:ascii="Arial Narrow" w:hAnsi="Arial Narrow"/>
          <w:sz w:val="24"/>
          <w:szCs w:val="24"/>
        </w:rPr>
        <w:t>algunas fichas unida</w:t>
      </w:r>
      <w:proofErr w:type="gramEnd"/>
      <w:r w:rsidRPr="00867296">
        <w:rPr>
          <w:rFonts w:ascii="Arial Narrow" w:hAnsi="Arial Narrow"/>
          <w:sz w:val="24"/>
          <w:szCs w:val="24"/>
        </w:rPr>
        <w:t xml:space="preserve"> a su borde, puede ser de puntos, estrías paralelas o diagonales</w:t>
      </w:r>
      <w:r w:rsidR="00747324">
        <w:rPr>
          <w:rFonts w:ascii="Arial Narrow" w:hAnsi="Arial Narrow"/>
          <w:sz w:val="24"/>
          <w:szCs w:val="24"/>
        </w:rPr>
        <w:t xml:space="preserve"> al canto, delimita los tipos e inscripciones de la ficha.</w:t>
      </w:r>
    </w:p>
    <w:p w:rsidR="0023519E" w:rsidRDefault="0023519E" w:rsidP="00867296">
      <w:pPr>
        <w:spacing w:line="360" w:lineRule="auto"/>
        <w:jc w:val="both"/>
        <w:rPr>
          <w:rFonts w:ascii="Arial Narrow" w:hAnsi="Arial Narrow"/>
          <w:sz w:val="24"/>
          <w:szCs w:val="24"/>
        </w:rPr>
      </w:pPr>
      <w:r>
        <w:rPr>
          <w:rFonts w:ascii="Arial Narrow" w:hAnsi="Arial Narrow"/>
          <w:sz w:val="24"/>
          <w:szCs w:val="24"/>
        </w:rPr>
        <w:t xml:space="preserve">Incuso: Moneda o pieza </w:t>
      </w:r>
      <w:proofErr w:type="spellStart"/>
      <w:r>
        <w:rPr>
          <w:rFonts w:ascii="Arial Narrow" w:hAnsi="Arial Narrow"/>
          <w:sz w:val="24"/>
          <w:szCs w:val="24"/>
        </w:rPr>
        <w:t>monetiforme</w:t>
      </w:r>
      <w:proofErr w:type="spellEnd"/>
      <w:r>
        <w:rPr>
          <w:rFonts w:ascii="Arial Narrow" w:hAnsi="Arial Narrow"/>
          <w:sz w:val="24"/>
          <w:szCs w:val="24"/>
        </w:rPr>
        <w:t xml:space="preserve"> que presenta el reverso la misma imagen, pero en hueco, que en el anverso.</w:t>
      </w:r>
    </w:p>
    <w:p w:rsidR="0023519E" w:rsidRDefault="0023519E" w:rsidP="001106F8">
      <w:pPr>
        <w:spacing w:line="360" w:lineRule="auto"/>
        <w:rPr>
          <w:rFonts w:ascii="Arial Narrow" w:hAnsi="Arial Narrow"/>
          <w:sz w:val="24"/>
          <w:szCs w:val="24"/>
        </w:rPr>
      </w:pPr>
      <w:r>
        <w:rPr>
          <w:rFonts w:ascii="Arial Narrow" w:hAnsi="Arial Narrow"/>
          <w:sz w:val="24"/>
          <w:szCs w:val="24"/>
        </w:rPr>
        <w:t>Leyenda: inscripción grabada en una o en las dos caras de una ficha.</w:t>
      </w:r>
    </w:p>
    <w:p w:rsidR="0023519E" w:rsidRDefault="0023519E" w:rsidP="001106F8">
      <w:pPr>
        <w:spacing w:line="360" w:lineRule="auto"/>
        <w:rPr>
          <w:rFonts w:ascii="Arial Narrow" w:hAnsi="Arial Narrow"/>
          <w:sz w:val="24"/>
          <w:szCs w:val="24"/>
        </w:rPr>
      </w:pPr>
      <w:r>
        <w:rPr>
          <w:rFonts w:ascii="Arial Narrow" w:hAnsi="Arial Narrow"/>
          <w:sz w:val="24"/>
          <w:szCs w:val="24"/>
        </w:rPr>
        <w:t>Marca de ceca: letras o símbolos que se graban en la moneda o ficha</w:t>
      </w:r>
      <w:r w:rsidR="00747324">
        <w:rPr>
          <w:rFonts w:ascii="Arial Narrow" w:hAnsi="Arial Narrow"/>
          <w:sz w:val="24"/>
          <w:szCs w:val="24"/>
        </w:rPr>
        <w:t xml:space="preserve"> para indicar la ceca que la ha fabricado.</w:t>
      </w:r>
    </w:p>
    <w:p w:rsidR="00AD6762" w:rsidRDefault="00AD6762" w:rsidP="001106F8">
      <w:pPr>
        <w:spacing w:line="360" w:lineRule="auto"/>
        <w:rPr>
          <w:rFonts w:ascii="Arial Narrow" w:hAnsi="Arial Narrow"/>
          <w:sz w:val="24"/>
          <w:szCs w:val="24"/>
        </w:rPr>
      </w:pPr>
      <w:r>
        <w:rPr>
          <w:rFonts w:ascii="Arial Narrow" w:hAnsi="Arial Narrow"/>
          <w:sz w:val="24"/>
          <w:szCs w:val="24"/>
        </w:rPr>
        <w:t>Ficha</w:t>
      </w:r>
      <w:r w:rsidR="001D6959">
        <w:rPr>
          <w:rFonts w:ascii="Arial Narrow" w:hAnsi="Arial Narrow"/>
          <w:sz w:val="24"/>
          <w:szCs w:val="24"/>
        </w:rPr>
        <w:t>:</w:t>
      </w:r>
      <w:r w:rsidR="00336B5A">
        <w:rPr>
          <w:rFonts w:ascii="Arial Narrow" w:hAnsi="Arial Narrow"/>
          <w:sz w:val="24"/>
          <w:szCs w:val="24"/>
        </w:rPr>
        <w:t xml:space="preserve"> </w:t>
      </w:r>
      <w:r w:rsidR="00747324">
        <w:rPr>
          <w:rFonts w:ascii="Arial Narrow" w:hAnsi="Arial Narrow"/>
          <w:sz w:val="24"/>
          <w:szCs w:val="24"/>
        </w:rPr>
        <w:t>pieza, habitualmente de metales de nulo valor, fabricada por particulares</w:t>
      </w:r>
    </w:p>
    <w:p w:rsidR="00AD6762" w:rsidRDefault="00AD6762" w:rsidP="001106F8">
      <w:pPr>
        <w:spacing w:line="360" w:lineRule="auto"/>
        <w:rPr>
          <w:rFonts w:ascii="Arial Narrow" w:hAnsi="Arial Narrow"/>
          <w:sz w:val="24"/>
          <w:szCs w:val="24"/>
        </w:rPr>
      </w:pPr>
      <w:r>
        <w:rPr>
          <w:rFonts w:ascii="Arial Narrow" w:hAnsi="Arial Narrow"/>
          <w:sz w:val="24"/>
          <w:szCs w:val="24"/>
        </w:rPr>
        <w:t>Módulo</w:t>
      </w:r>
      <w:r w:rsidR="001D6959">
        <w:rPr>
          <w:rFonts w:ascii="Arial Narrow" w:hAnsi="Arial Narrow"/>
          <w:sz w:val="24"/>
          <w:szCs w:val="24"/>
        </w:rPr>
        <w:t>:</w:t>
      </w:r>
      <w:r w:rsidR="0023519E">
        <w:rPr>
          <w:rFonts w:ascii="Arial Narrow" w:hAnsi="Arial Narrow"/>
          <w:sz w:val="24"/>
          <w:szCs w:val="24"/>
        </w:rPr>
        <w:t xml:space="preserve"> diámetro de una moneda, medalla o ficha.</w:t>
      </w:r>
    </w:p>
    <w:p w:rsidR="0023519E" w:rsidRDefault="0023519E" w:rsidP="001106F8">
      <w:pPr>
        <w:spacing w:line="360" w:lineRule="auto"/>
        <w:rPr>
          <w:rFonts w:ascii="Arial Narrow" w:hAnsi="Arial Narrow"/>
          <w:sz w:val="24"/>
          <w:szCs w:val="24"/>
        </w:rPr>
      </w:pPr>
      <w:r>
        <w:rPr>
          <w:rFonts w:ascii="Arial Narrow" w:hAnsi="Arial Narrow"/>
          <w:sz w:val="24"/>
          <w:szCs w:val="24"/>
        </w:rPr>
        <w:t>Reacuñación: acuñación de una ficha utilizando el cospel de una moneda.</w:t>
      </w:r>
    </w:p>
    <w:p w:rsidR="0023519E" w:rsidRDefault="0023519E" w:rsidP="001106F8">
      <w:pPr>
        <w:spacing w:line="360" w:lineRule="auto"/>
        <w:rPr>
          <w:rFonts w:ascii="Arial Narrow" w:hAnsi="Arial Narrow"/>
          <w:sz w:val="24"/>
          <w:szCs w:val="24"/>
        </w:rPr>
      </w:pPr>
      <w:r>
        <w:rPr>
          <w:rFonts w:ascii="Arial Narrow" w:hAnsi="Arial Narrow"/>
          <w:sz w:val="24"/>
          <w:szCs w:val="24"/>
        </w:rPr>
        <w:t>Vale: papel que se entrega a alguien y le da derecho a cobrar un valor determinado en dinero o en especie.</w:t>
      </w:r>
    </w:p>
    <w:p w:rsidR="00A51D5E" w:rsidRDefault="00A51D5E" w:rsidP="001106F8">
      <w:pPr>
        <w:spacing w:line="360" w:lineRule="auto"/>
        <w:rPr>
          <w:rFonts w:ascii="Arial Narrow" w:hAnsi="Arial Narrow"/>
          <w:sz w:val="24"/>
          <w:szCs w:val="24"/>
        </w:rPr>
      </w:pPr>
    </w:p>
    <w:p w:rsidR="00A51D5E" w:rsidRDefault="00A51D5E" w:rsidP="001106F8">
      <w:pPr>
        <w:spacing w:line="360" w:lineRule="auto"/>
        <w:rPr>
          <w:rFonts w:ascii="Arial Narrow" w:hAnsi="Arial Narrow"/>
          <w:sz w:val="24"/>
          <w:szCs w:val="24"/>
        </w:rPr>
      </w:pPr>
    </w:p>
    <w:p w:rsidR="00A51D5E" w:rsidRDefault="00A51D5E"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D6959" w:rsidRDefault="001D6959" w:rsidP="001106F8">
      <w:pPr>
        <w:spacing w:line="360" w:lineRule="auto"/>
        <w:rPr>
          <w:rFonts w:ascii="Arial Narrow" w:hAnsi="Arial Narrow"/>
          <w:sz w:val="24"/>
          <w:szCs w:val="24"/>
        </w:rPr>
      </w:pPr>
    </w:p>
    <w:p w:rsidR="001106F8" w:rsidRPr="00726AAB" w:rsidRDefault="00726AAB" w:rsidP="001106F8">
      <w:pPr>
        <w:spacing w:line="360" w:lineRule="auto"/>
        <w:rPr>
          <w:rFonts w:ascii="Arial Narrow" w:hAnsi="Arial Narrow"/>
          <w:sz w:val="28"/>
          <w:szCs w:val="28"/>
        </w:rPr>
      </w:pPr>
      <w:r w:rsidRPr="00726AAB">
        <w:rPr>
          <w:rFonts w:ascii="Arial Narrow" w:hAnsi="Arial Narrow"/>
          <w:sz w:val="28"/>
          <w:szCs w:val="28"/>
        </w:rPr>
        <w:t>Gabinete numismático</w:t>
      </w:r>
    </w:p>
    <w:p w:rsidR="00726AAB" w:rsidRDefault="00A20FE3" w:rsidP="001106F8">
      <w:pPr>
        <w:spacing w:line="360" w:lineRule="auto"/>
        <w:rPr>
          <w:rFonts w:ascii="Arial Narrow" w:hAnsi="Arial Narrow"/>
          <w:sz w:val="24"/>
          <w:szCs w:val="24"/>
        </w:rPr>
      </w:pPr>
      <w:r>
        <w:rPr>
          <w:rFonts w:ascii="Arial Narrow" w:hAnsi="Arial Narrow"/>
          <w:sz w:val="24"/>
          <w:szCs w:val="24"/>
        </w:rPr>
        <w:t xml:space="preserve">Catálogo de fichas </w:t>
      </w:r>
      <w:proofErr w:type="spellStart"/>
      <w:r>
        <w:rPr>
          <w:rFonts w:ascii="Arial Narrow" w:hAnsi="Arial Narrow"/>
          <w:sz w:val="24"/>
          <w:szCs w:val="24"/>
        </w:rPr>
        <w:t>henequeneras</w:t>
      </w:r>
      <w:proofErr w:type="spellEnd"/>
      <w:r w:rsidR="00434798">
        <w:rPr>
          <w:rFonts w:ascii="Arial Narrow" w:hAnsi="Arial Narrow"/>
          <w:sz w:val="24"/>
          <w:szCs w:val="24"/>
        </w:rPr>
        <w:t>; Incluir imágenes en otra carpeta.</w:t>
      </w:r>
    </w:p>
    <w:p w:rsidR="00726AAB" w:rsidRDefault="00726AAB" w:rsidP="001106F8">
      <w:pPr>
        <w:spacing w:line="360" w:lineRule="auto"/>
        <w:rPr>
          <w:rFonts w:ascii="Arial Narrow" w:hAnsi="Arial Narrow"/>
          <w:sz w:val="24"/>
          <w:szCs w:val="24"/>
        </w:rPr>
      </w:pPr>
    </w:p>
    <w:p w:rsidR="00A51D5E" w:rsidRDefault="00A51D5E" w:rsidP="001106F8">
      <w:pPr>
        <w:spacing w:line="360" w:lineRule="auto"/>
        <w:rPr>
          <w:rFonts w:ascii="Arial Narrow" w:hAnsi="Arial Narrow"/>
          <w:sz w:val="24"/>
          <w:szCs w:val="24"/>
        </w:rPr>
      </w:pPr>
      <w:bookmarkStart w:id="0" w:name="_GoBack"/>
      <w:bookmarkEnd w:id="0"/>
    </w:p>
    <w:p w:rsidR="00D52F58" w:rsidRPr="00434798" w:rsidRDefault="00550250" w:rsidP="001106F8">
      <w:pPr>
        <w:spacing w:line="360" w:lineRule="auto"/>
        <w:rPr>
          <w:rFonts w:ascii="Arial Narrow" w:hAnsi="Arial Narrow"/>
          <w:sz w:val="28"/>
          <w:szCs w:val="28"/>
        </w:rPr>
      </w:pPr>
      <w:r>
        <w:rPr>
          <w:rFonts w:ascii="Arial Narrow" w:hAnsi="Arial Narrow"/>
          <w:sz w:val="28"/>
          <w:szCs w:val="28"/>
        </w:rPr>
        <w:t>Referencias Bibliográ</w:t>
      </w:r>
      <w:r w:rsidR="00D52F58" w:rsidRPr="00D52F58">
        <w:rPr>
          <w:rFonts w:ascii="Arial Narrow" w:hAnsi="Arial Narrow"/>
          <w:sz w:val="28"/>
          <w:szCs w:val="28"/>
        </w:rPr>
        <w:t>f</w:t>
      </w:r>
      <w:r>
        <w:rPr>
          <w:rFonts w:ascii="Arial Narrow" w:hAnsi="Arial Narrow"/>
          <w:sz w:val="28"/>
          <w:szCs w:val="28"/>
        </w:rPr>
        <w:t>icas</w:t>
      </w:r>
    </w:p>
    <w:p w:rsidR="00550250" w:rsidRPr="00434798" w:rsidRDefault="00550250" w:rsidP="001106F8">
      <w:pPr>
        <w:spacing w:line="360" w:lineRule="auto"/>
        <w:rPr>
          <w:rFonts w:ascii="Arial Narrow" w:hAnsi="Arial Narrow"/>
          <w:b/>
          <w:sz w:val="24"/>
          <w:szCs w:val="24"/>
        </w:rPr>
      </w:pPr>
      <w:r w:rsidRPr="00434798">
        <w:rPr>
          <w:rFonts w:ascii="Arial Narrow" w:hAnsi="Arial Narrow"/>
          <w:b/>
          <w:sz w:val="24"/>
          <w:szCs w:val="24"/>
        </w:rPr>
        <w:t>Betancourt Pérez</w:t>
      </w:r>
      <w:r w:rsidR="00827246" w:rsidRPr="00434798">
        <w:rPr>
          <w:rFonts w:ascii="Arial Narrow" w:hAnsi="Arial Narrow"/>
          <w:b/>
          <w:sz w:val="24"/>
          <w:szCs w:val="24"/>
        </w:rPr>
        <w:t>,</w:t>
      </w:r>
      <w:r w:rsidRPr="00434798">
        <w:rPr>
          <w:rFonts w:ascii="Arial Narrow" w:hAnsi="Arial Narrow"/>
          <w:b/>
          <w:sz w:val="24"/>
          <w:szCs w:val="24"/>
        </w:rPr>
        <w:t xml:space="preserve"> Antonio y Sierra Villareal</w:t>
      </w:r>
      <w:r w:rsidR="00827246" w:rsidRPr="00434798">
        <w:rPr>
          <w:rFonts w:ascii="Arial Narrow" w:hAnsi="Arial Narrow"/>
          <w:b/>
          <w:sz w:val="24"/>
          <w:szCs w:val="24"/>
        </w:rPr>
        <w:t>,</w:t>
      </w:r>
      <w:r w:rsidRPr="00434798">
        <w:rPr>
          <w:rFonts w:ascii="Arial Narrow" w:hAnsi="Arial Narrow"/>
          <w:b/>
          <w:sz w:val="24"/>
          <w:szCs w:val="24"/>
        </w:rPr>
        <w:t xml:space="preserve"> José Luis</w:t>
      </w:r>
    </w:p>
    <w:p w:rsidR="00550250" w:rsidRDefault="00550250" w:rsidP="001106F8">
      <w:pPr>
        <w:spacing w:line="360" w:lineRule="auto"/>
        <w:rPr>
          <w:rFonts w:ascii="Arial Narrow" w:hAnsi="Arial Narrow"/>
          <w:sz w:val="24"/>
          <w:szCs w:val="24"/>
        </w:rPr>
      </w:pPr>
      <w:r>
        <w:rPr>
          <w:rFonts w:ascii="Arial Narrow" w:hAnsi="Arial Narrow"/>
          <w:sz w:val="24"/>
          <w:szCs w:val="24"/>
        </w:rPr>
        <w:t>1989</w:t>
      </w:r>
      <w:r>
        <w:rPr>
          <w:rFonts w:ascii="Arial Narrow" w:hAnsi="Arial Narrow"/>
          <w:sz w:val="24"/>
          <w:szCs w:val="24"/>
        </w:rPr>
        <w:tab/>
      </w:r>
      <w:r w:rsidRPr="00550250">
        <w:rPr>
          <w:rFonts w:ascii="Arial Narrow" w:hAnsi="Arial Narrow"/>
          <w:i/>
          <w:sz w:val="24"/>
          <w:szCs w:val="24"/>
        </w:rPr>
        <w:t>Yucatán, una historia comparada</w:t>
      </w:r>
      <w:r>
        <w:rPr>
          <w:rFonts w:ascii="Arial Narrow" w:hAnsi="Arial Narrow"/>
          <w:sz w:val="24"/>
          <w:szCs w:val="24"/>
        </w:rPr>
        <w:t>,</w:t>
      </w:r>
      <w:r w:rsidR="00827246">
        <w:rPr>
          <w:rFonts w:ascii="Arial Narrow" w:hAnsi="Arial Narrow"/>
          <w:sz w:val="24"/>
          <w:szCs w:val="24"/>
        </w:rPr>
        <w:t xml:space="preserve"> Instituto Mora, Secretaría de E</w:t>
      </w:r>
      <w:r>
        <w:rPr>
          <w:rFonts w:ascii="Arial Narrow" w:hAnsi="Arial Narrow"/>
          <w:sz w:val="24"/>
          <w:szCs w:val="24"/>
        </w:rPr>
        <w:t>ducación Pública, Gobierno del Estado de Yucatán.</w:t>
      </w:r>
    </w:p>
    <w:p w:rsidR="00550250" w:rsidRPr="00434798" w:rsidRDefault="00550250" w:rsidP="001106F8">
      <w:pPr>
        <w:spacing w:line="360" w:lineRule="auto"/>
        <w:rPr>
          <w:rFonts w:ascii="Arial Narrow" w:hAnsi="Arial Narrow"/>
          <w:b/>
          <w:sz w:val="24"/>
          <w:szCs w:val="24"/>
        </w:rPr>
      </w:pPr>
      <w:r w:rsidRPr="00434798">
        <w:rPr>
          <w:rFonts w:ascii="Arial Narrow" w:hAnsi="Arial Narrow"/>
          <w:b/>
          <w:sz w:val="24"/>
          <w:szCs w:val="24"/>
        </w:rPr>
        <w:t>Cámara Zavala, Gonzalo</w:t>
      </w:r>
    </w:p>
    <w:p w:rsidR="00773584" w:rsidRDefault="00550250" w:rsidP="001106F8">
      <w:pPr>
        <w:spacing w:line="360" w:lineRule="auto"/>
        <w:rPr>
          <w:rFonts w:ascii="Arial Narrow" w:hAnsi="Arial Narrow"/>
          <w:sz w:val="24"/>
          <w:szCs w:val="24"/>
        </w:rPr>
      </w:pPr>
      <w:r>
        <w:rPr>
          <w:rFonts w:ascii="Arial Narrow" w:hAnsi="Arial Narrow"/>
          <w:sz w:val="24"/>
          <w:szCs w:val="24"/>
        </w:rPr>
        <w:t>1947</w:t>
      </w:r>
      <w:r>
        <w:rPr>
          <w:rFonts w:ascii="Arial Narrow" w:hAnsi="Arial Narrow"/>
          <w:sz w:val="24"/>
          <w:szCs w:val="24"/>
        </w:rPr>
        <w:tab/>
        <w:t xml:space="preserve">“Historia de la industria </w:t>
      </w:r>
      <w:proofErr w:type="spellStart"/>
      <w:r>
        <w:rPr>
          <w:rFonts w:ascii="Arial Narrow" w:hAnsi="Arial Narrow"/>
          <w:sz w:val="24"/>
          <w:szCs w:val="24"/>
        </w:rPr>
        <w:t>henequeneras</w:t>
      </w:r>
      <w:proofErr w:type="spellEnd"/>
      <w:r>
        <w:rPr>
          <w:rFonts w:ascii="Arial Narrow" w:hAnsi="Arial Narrow"/>
          <w:sz w:val="24"/>
          <w:szCs w:val="24"/>
        </w:rPr>
        <w:t xml:space="preserve">”, en </w:t>
      </w:r>
      <w:r w:rsidRPr="00BC0701">
        <w:rPr>
          <w:rFonts w:ascii="Arial Narrow" w:hAnsi="Arial Narrow"/>
          <w:i/>
          <w:sz w:val="24"/>
          <w:szCs w:val="24"/>
        </w:rPr>
        <w:t>Enciclopedia Yucatanense</w:t>
      </w:r>
      <w:r>
        <w:rPr>
          <w:rFonts w:ascii="Arial Narrow" w:hAnsi="Arial Narrow"/>
          <w:sz w:val="24"/>
          <w:szCs w:val="24"/>
        </w:rPr>
        <w:t>, Ed. Gobierno del Estado de Yucatán</w:t>
      </w:r>
      <w:r w:rsidR="00BC0701">
        <w:rPr>
          <w:rFonts w:ascii="Arial Narrow" w:hAnsi="Arial Narrow"/>
          <w:sz w:val="24"/>
          <w:szCs w:val="24"/>
        </w:rPr>
        <w:t>, Mé</w:t>
      </w:r>
      <w:r w:rsidR="006A4E3F">
        <w:rPr>
          <w:rFonts w:ascii="Arial Narrow" w:hAnsi="Arial Narrow"/>
          <w:sz w:val="24"/>
          <w:szCs w:val="24"/>
        </w:rPr>
        <w:t>rida.</w:t>
      </w:r>
    </w:p>
    <w:p w:rsidR="006A4E3F" w:rsidRPr="00D05AF2" w:rsidRDefault="00773584" w:rsidP="001106F8">
      <w:pPr>
        <w:spacing w:line="360" w:lineRule="auto"/>
        <w:rPr>
          <w:rFonts w:ascii="Arial Narrow" w:hAnsi="Arial Narrow"/>
          <w:b/>
          <w:sz w:val="24"/>
          <w:szCs w:val="24"/>
          <w:lang w:val="en-US"/>
        </w:rPr>
      </w:pPr>
      <w:r w:rsidRPr="00D05AF2">
        <w:rPr>
          <w:rFonts w:ascii="Arial Narrow" w:hAnsi="Arial Narrow"/>
          <w:b/>
          <w:sz w:val="24"/>
          <w:szCs w:val="24"/>
          <w:lang w:val="en-US"/>
        </w:rPr>
        <w:t>Joseph, Gilbert</w:t>
      </w:r>
    </w:p>
    <w:p w:rsidR="00773584" w:rsidRPr="00434798" w:rsidRDefault="00773584" w:rsidP="001106F8">
      <w:pPr>
        <w:spacing w:line="360" w:lineRule="auto"/>
        <w:rPr>
          <w:rFonts w:ascii="Arial Narrow" w:hAnsi="Arial Narrow"/>
          <w:sz w:val="24"/>
          <w:szCs w:val="24"/>
          <w:lang w:val="en-US"/>
        </w:rPr>
      </w:pPr>
      <w:r w:rsidRPr="00434798">
        <w:rPr>
          <w:rFonts w:ascii="Arial Narrow" w:hAnsi="Arial Narrow"/>
          <w:sz w:val="24"/>
          <w:szCs w:val="24"/>
          <w:lang w:val="en-US"/>
        </w:rPr>
        <w:t>1982</w:t>
      </w:r>
      <w:r w:rsidRPr="00434798">
        <w:rPr>
          <w:rFonts w:ascii="Arial Narrow" w:hAnsi="Arial Narrow"/>
          <w:sz w:val="24"/>
          <w:szCs w:val="24"/>
          <w:lang w:val="en-US"/>
        </w:rPr>
        <w:tab/>
        <w:t xml:space="preserve">“Corporate Control of a </w:t>
      </w:r>
      <w:proofErr w:type="spellStart"/>
      <w:r w:rsidRPr="00434798">
        <w:rPr>
          <w:rFonts w:ascii="Arial Narrow" w:hAnsi="Arial Narrow"/>
          <w:sz w:val="24"/>
          <w:szCs w:val="24"/>
          <w:lang w:val="en-US"/>
        </w:rPr>
        <w:t>Monocrop</w:t>
      </w:r>
      <w:proofErr w:type="spellEnd"/>
      <w:r w:rsidRPr="00434798">
        <w:rPr>
          <w:rFonts w:ascii="Arial Narrow" w:hAnsi="Arial Narrow"/>
          <w:sz w:val="24"/>
          <w:szCs w:val="24"/>
          <w:lang w:val="en-US"/>
        </w:rPr>
        <w:t xml:space="preserve"> Economy: </w:t>
      </w:r>
      <w:proofErr w:type="spellStart"/>
      <w:r w:rsidRPr="00434798">
        <w:rPr>
          <w:rFonts w:ascii="Arial Narrow" w:hAnsi="Arial Narrow"/>
          <w:sz w:val="24"/>
          <w:szCs w:val="24"/>
          <w:lang w:val="en-US"/>
        </w:rPr>
        <w:t>Internacional</w:t>
      </w:r>
      <w:proofErr w:type="spellEnd"/>
      <w:r w:rsidRPr="00434798">
        <w:rPr>
          <w:rFonts w:ascii="Arial Narrow" w:hAnsi="Arial Narrow"/>
          <w:sz w:val="24"/>
          <w:szCs w:val="24"/>
          <w:lang w:val="en-US"/>
        </w:rPr>
        <w:t xml:space="preserve"> Harvester and Yucatan´s Henequen Industry </w:t>
      </w:r>
      <w:proofErr w:type="gramStart"/>
      <w:r w:rsidRPr="00434798">
        <w:rPr>
          <w:rFonts w:ascii="Arial Narrow" w:hAnsi="Arial Narrow"/>
          <w:sz w:val="24"/>
          <w:szCs w:val="24"/>
          <w:lang w:val="en-US"/>
        </w:rPr>
        <w:t>During</w:t>
      </w:r>
      <w:proofErr w:type="gramEnd"/>
      <w:r w:rsidRPr="00434798">
        <w:rPr>
          <w:rFonts w:ascii="Arial Narrow" w:hAnsi="Arial Narrow"/>
          <w:sz w:val="24"/>
          <w:szCs w:val="24"/>
          <w:lang w:val="en-US"/>
        </w:rPr>
        <w:t xml:space="preserve"> the </w:t>
      </w:r>
      <w:proofErr w:type="spellStart"/>
      <w:r w:rsidRPr="00434798">
        <w:rPr>
          <w:rFonts w:ascii="Arial Narrow" w:hAnsi="Arial Narrow"/>
          <w:sz w:val="24"/>
          <w:szCs w:val="24"/>
          <w:lang w:val="en-US"/>
        </w:rPr>
        <w:t>Porfiriato</w:t>
      </w:r>
      <w:proofErr w:type="spellEnd"/>
      <w:r w:rsidRPr="00434798">
        <w:rPr>
          <w:rFonts w:ascii="Arial Narrow" w:hAnsi="Arial Narrow"/>
          <w:sz w:val="24"/>
          <w:szCs w:val="24"/>
          <w:lang w:val="en-US"/>
        </w:rPr>
        <w:t xml:space="preserve">”, </w:t>
      </w:r>
      <w:r w:rsidRPr="00434798">
        <w:rPr>
          <w:rFonts w:ascii="Arial Narrow" w:hAnsi="Arial Narrow"/>
          <w:i/>
          <w:sz w:val="24"/>
          <w:szCs w:val="24"/>
          <w:lang w:val="en-US"/>
        </w:rPr>
        <w:t>Latin American Research Review</w:t>
      </w:r>
      <w:r w:rsidRPr="00434798">
        <w:rPr>
          <w:rFonts w:ascii="Arial Narrow" w:hAnsi="Arial Narrow"/>
          <w:sz w:val="24"/>
          <w:szCs w:val="24"/>
          <w:lang w:val="en-US"/>
        </w:rPr>
        <w:t>, num. 17, 1.</w:t>
      </w:r>
    </w:p>
    <w:p w:rsidR="006A4E3F" w:rsidRPr="00434798" w:rsidRDefault="006A4E3F" w:rsidP="001106F8">
      <w:pPr>
        <w:spacing w:line="360" w:lineRule="auto"/>
        <w:rPr>
          <w:rFonts w:ascii="Arial Narrow" w:hAnsi="Arial Narrow"/>
          <w:b/>
          <w:sz w:val="24"/>
          <w:szCs w:val="24"/>
        </w:rPr>
      </w:pPr>
      <w:proofErr w:type="spellStart"/>
      <w:r w:rsidRPr="00434798">
        <w:rPr>
          <w:rFonts w:ascii="Arial Narrow" w:hAnsi="Arial Narrow"/>
          <w:b/>
          <w:sz w:val="24"/>
          <w:szCs w:val="24"/>
        </w:rPr>
        <w:t>Gonzalez</w:t>
      </w:r>
      <w:proofErr w:type="spellEnd"/>
      <w:r w:rsidRPr="00434798">
        <w:rPr>
          <w:rFonts w:ascii="Arial Narrow" w:hAnsi="Arial Narrow"/>
          <w:b/>
          <w:sz w:val="24"/>
          <w:szCs w:val="24"/>
        </w:rPr>
        <w:t xml:space="preserve"> Navarro, Moisés</w:t>
      </w:r>
    </w:p>
    <w:p w:rsidR="00550250" w:rsidRDefault="006A4E3F" w:rsidP="001106F8">
      <w:pPr>
        <w:spacing w:line="360" w:lineRule="auto"/>
        <w:rPr>
          <w:rFonts w:ascii="Arial Narrow" w:hAnsi="Arial Narrow"/>
          <w:sz w:val="24"/>
          <w:szCs w:val="24"/>
        </w:rPr>
      </w:pPr>
      <w:r>
        <w:rPr>
          <w:rFonts w:ascii="Arial Narrow" w:hAnsi="Arial Narrow"/>
          <w:sz w:val="24"/>
          <w:szCs w:val="24"/>
        </w:rPr>
        <w:t>1970</w:t>
      </w:r>
      <w:r>
        <w:rPr>
          <w:rFonts w:ascii="Arial Narrow" w:hAnsi="Arial Narrow"/>
          <w:sz w:val="24"/>
          <w:szCs w:val="24"/>
        </w:rPr>
        <w:tab/>
      </w:r>
      <w:r w:rsidRPr="006A4E3F">
        <w:rPr>
          <w:rFonts w:ascii="Arial Narrow" w:hAnsi="Arial Narrow"/>
          <w:i/>
          <w:sz w:val="24"/>
          <w:szCs w:val="24"/>
        </w:rPr>
        <w:t>Raza y tierra: la guerra de castas y el henequén</w:t>
      </w:r>
      <w:r>
        <w:rPr>
          <w:rFonts w:ascii="Arial Narrow" w:hAnsi="Arial Narrow"/>
          <w:sz w:val="24"/>
          <w:szCs w:val="24"/>
        </w:rPr>
        <w:t>, El Colegio de México, México.</w:t>
      </w:r>
    </w:p>
    <w:p w:rsidR="00705722" w:rsidRDefault="00705722" w:rsidP="001106F8">
      <w:pPr>
        <w:spacing w:line="360" w:lineRule="auto"/>
        <w:rPr>
          <w:rFonts w:ascii="Arial Narrow" w:hAnsi="Arial Narrow"/>
          <w:b/>
          <w:sz w:val="24"/>
          <w:szCs w:val="24"/>
        </w:rPr>
      </w:pPr>
    </w:p>
    <w:p w:rsidR="00705722" w:rsidRDefault="00705722" w:rsidP="001106F8">
      <w:pPr>
        <w:spacing w:line="360" w:lineRule="auto"/>
        <w:rPr>
          <w:rFonts w:ascii="Arial Narrow" w:hAnsi="Arial Narrow"/>
          <w:b/>
          <w:sz w:val="24"/>
          <w:szCs w:val="24"/>
        </w:rPr>
      </w:pPr>
    </w:p>
    <w:p w:rsidR="00BC0701" w:rsidRPr="00434798" w:rsidRDefault="00BC0701" w:rsidP="001106F8">
      <w:pPr>
        <w:spacing w:line="360" w:lineRule="auto"/>
        <w:rPr>
          <w:rFonts w:ascii="Arial Narrow" w:hAnsi="Arial Narrow"/>
          <w:b/>
          <w:sz w:val="24"/>
          <w:szCs w:val="24"/>
        </w:rPr>
      </w:pPr>
      <w:proofErr w:type="spellStart"/>
      <w:r w:rsidRPr="00434798">
        <w:rPr>
          <w:rFonts w:ascii="Arial Narrow" w:hAnsi="Arial Narrow"/>
          <w:b/>
          <w:sz w:val="24"/>
          <w:szCs w:val="24"/>
        </w:rPr>
        <w:t>Katz</w:t>
      </w:r>
      <w:proofErr w:type="spellEnd"/>
      <w:r w:rsidRPr="00434798">
        <w:rPr>
          <w:rFonts w:ascii="Arial Narrow" w:hAnsi="Arial Narrow"/>
          <w:b/>
          <w:sz w:val="24"/>
          <w:szCs w:val="24"/>
        </w:rPr>
        <w:t>,</w:t>
      </w:r>
      <w:r w:rsidR="00827246" w:rsidRPr="00434798">
        <w:rPr>
          <w:rFonts w:ascii="Arial Narrow" w:hAnsi="Arial Narrow"/>
          <w:b/>
          <w:sz w:val="24"/>
          <w:szCs w:val="24"/>
        </w:rPr>
        <w:t xml:space="preserve"> Friedrich</w:t>
      </w:r>
    </w:p>
    <w:p w:rsidR="00434798" w:rsidRDefault="00827246" w:rsidP="001106F8">
      <w:pPr>
        <w:spacing w:line="360" w:lineRule="auto"/>
        <w:rPr>
          <w:rFonts w:ascii="Arial Narrow" w:hAnsi="Arial Narrow"/>
          <w:sz w:val="24"/>
          <w:szCs w:val="24"/>
        </w:rPr>
      </w:pPr>
      <w:r>
        <w:rPr>
          <w:rFonts w:ascii="Arial Narrow" w:hAnsi="Arial Narrow"/>
          <w:sz w:val="24"/>
          <w:szCs w:val="24"/>
        </w:rPr>
        <w:t>1980</w:t>
      </w:r>
      <w:r>
        <w:rPr>
          <w:rFonts w:ascii="Arial Narrow" w:hAnsi="Arial Narrow"/>
          <w:sz w:val="24"/>
          <w:szCs w:val="24"/>
        </w:rPr>
        <w:tab/>
      </w:r>
      <w:r w:rsidRPr="00827246">
        <w:rPr>
          <w:rFonts w:ascii="Arial Narrow" w:hAnsi="Arial Narrow"/>
          <w:i/>
          <w:sz w:val="24"/>
          <w:szCs w:val="24"/>
        </w:rPr>
        <w:t>La servidumbre agraria en México en la época porfiriana</w:t>
      </w:r>
      <w:r>
        <w:rPr>
          <w:rFonts w:ascii="Arial Narrow" w:hAnsi="Arial Narrow"/>
          <w:sz w:val="24"/>
          <w:szCs w:val="24"/>
        </w:rPr>
        <w:t>, Editorial ERA, México.</w:t>
      </w:r>
    </w:p>
    <w:p w:rsidR="00705722" w:rsidRDefault="00705722" w:rsidP="001106F8">
      <w:pPr>
        <w:spacing w:line="360" w:lineRule="auto"/>
        <w:rPr>
          <w:rFonts w:ascii="Arial Narrow" w:hAnsi="Arial Narrow"/>
          <w:b/>
          <w:sz w:val="24"/>
          <w:szCs w:val="24"/>
        </w:rPr>
      </w:pPr>
      <w:r>
        <w:rPr>
          <w:rFonts w:ascii="Arial Narrow" w:hAnsi="Arial Narrow"/>
          <w:b/>
          <w:sz w:val="24"/>
          <w:szCs w:val="24"/>
        </w:rPr>
        <w:t>Muñoz L., Muñoz</w:t>
      </w:r>
    </w:p>
    <w:p w:rsidR="00705722" w:rsidRPr="00705722" w:rsidRDefault="00705722" w:rsidP="001106F8">
      <w:pPr>
        <w:spacing w:line="360" w:lineRule="auto"/>
        <w:rPr>
          <w:rFonts w:ascii="Arial Narrow" w:hAnsi="Arial Narrow"/>
          <w:sz w:val="24"/>
          <w:szCs w:val="24"/>
        </w:rPr>
      </w:pPr>
      <w:r>
        <w:rPr>
          <w:rFonts w:ascii="Arial Narrow" w:hAnsi="Arial Narrow"/>
          <w:sz w:val="24"/>
          <w:szCs w:val="24"/>
        </w:rPr>
        <w:lastRenderedPageBreak/>
        <w:t>1968</w:t>
      </w:r>
      <w:r>
        <w:rPr>
          <w:rFonts w:ascii="Arial Narrow" w:hAnsi="Arial Narrow"/>
          <w:sz w:val="24"/>
          <w:szCs w:val="24"/>
        </w:rPr>
        <w:tab/>
        <w:t>“Tlacos y pilones. La moneda del pueblo”, Artes de México, Nº103, Año XV, 2ª Época, México.</w:t>
      </w:r>
    </w:p>
    <w:p w:rsidR="00827246" w:rsidRPr="00434798" w:rsidRDefault="00827246" w:rsidP="001106F8">
      <w:pPr>
        <w:spacing w:line="360" w:lineRule="auto"/>
        <w:rPr>
          <w:rFonts w:ascii="Arial Narrow" w:hAnsi="Arial Narrow"/>
          <w:b/>
          <w:sz w:val="24"/>
          <w:szCs w:val="24"/>
        </w:rPr>
      </w:pPr>
      <w:proofErr w:type="spellStart"/>
      <w:r w:rsidRPr="00434798">
        <w:rPr>
          <w:rFonts w:ascii="Arial Narrow" w:hAnsi="Arial Narrow"/>
          <w:b/>
          <w:sz w:val="24"/>
          <w:szCs w:val="24"/>
        </w:rPr>
        <w:t>Nickel</w:t>
      </w:r>
      <w:proofErr w:type="spellEnd"/>
      <w:r w:rsidRPr="00434798">
        <w:rPr>
          <w:rFonts w:ascii="Arial Narrow" w:hAnsi="Arial Narrow"/>
          <w:b/>
          <w:sz w:val="24"/>
          <w:szCs w:val="24"/>
        </w:rPr>
        <w:t>, Herbert</w:t>
      </w:r>
    </w:p>
    <w:p w:rsidR="00827246" w:rsidRDefault="00827246" w:rsidP="001106F8">
      <w:pPr>
        <w:spacing w:line="360" w:lineRule="auto"/>
        <w:rPr>
          <w:rFonts w:ascii="Arial Narrow" w:hAnsi="Arial Narrow"/>
          <w:sz w:val="24"/>
          <w:szCs w:val="24"/>
        </w:rPr>
      </w:pPr>
      <w:r>
        <w:rPr>
          <w:rFonts w:ascii="Arial Narrow" w:hAnsi="Arial Narrow"/>
          <w:sz w:val="24"/>
          <w:szCs w:val="24"/>
        </w:rPr>
        <w:t>1988</w:t>
      </w:r>
      <w:r>
        <w:rPr>
          <w:rFonts w:ascii="Arial Narrow" w:hAnsi="Arial Narrow"/>
          <w:sz w:val="24"/>
          <w:szCs w:val="24"/>
        </w:rPr>
        <w:tab/>
      </w:r>
      <w:r w:rsidRPr="00827246">
        <w:rPr>
          <w:rFonts w:ascii="Arial Narrow" w:hAnsi="Arial Narrow"/>
          <w:i/>
          <w:sz w:val="24"/>
          <w:szCs w:val="24"/>
        </w:rPr>
        <w:t>Morfología social de la hacienda mexicana</w:t>
      </w:r>
      <w:r>
        <w:rPr>
          <w:rFonts w:ascii="Arial Narrow" w:hAnsi="Arial Narrow"/>
          <w:sz w:val="24"/>
          <w:szCs w:val="24"/>
        </w:rPr>
        <w:t>, Fondo de Cultura Económica, México.</w:t>
      </w:r>
    </w:p>
    <w:p w:rsidR="00BC0701" w:rsidRPr="00434798" w:rsidRDefault="00827246" w:rsidP="001106F8">
      <w:pPr>
        <w:spacing w:line="360" w:lineRule="auto"/>
        <w:rPr>
          <w:rFonts w:ascii="Arial Narrow" w:hAnsi="Arial Narrow"/>
          <w:b/>
          <w:sz w:val="24"/>
          <w:szCs w:val="24"/>
        </w:rPr>
      </w:pPr>
      <w:r w:rsidRPr="00434798">
        <w:rPr>
          <w:rFonts w:ascii="Arial Narrow" w:hAnsi="Arial Narrow"/>
          <w:b/>
          <w:sz w:val="24"/>
          <w:szCs w:val="24"/>
        </w:rPr>
        <w:t>Reed, Nelson</w:t>
      </w:r>
    </w:p>
    <w:p w:rsidR="00BC0701" w:rsidRDefault="00827246" w:rsidP="001106F8">
      <w:pPr>
        <w:spacing w:line="360" w:lineRule="auto"/>
        <w:rPr>
          <w:rFonts w:ascii="Arial Narrow" w:hAnsi="Arial Narrow"/>
          <w:sz w:val="24"/>
          <w:szCs w:val="24"/>
        </w:rPr>
      </w:pPr>
      <w:r>
        <w:rPr>
          <w:rFonts w:ascii="Arial Narrow" w:hAnsi="Arial Narrow"/>
          <w:sz w:val="24"/>
          <w:szCs w:val="24"/>
        </w:rPr>
        <w:t>1987</w:t>
      </w:r>
      <w:r>
        <w:rPr>
          <w:rFonts w:ascii="Arial Narrow" w:hAnsi="Arial Narrow"/>
          <w:sz w:val="24"/>
          <w:szCs w:val="24"/>
        </w:rPr>
        <w:tab/>
        <w:t>La Guerra de Castas de Yucatán, 2ª edición, Editorial ERA, México.</w:t>
      </w:r>
    </w:p>
    <w:p w:rsidR="00550250" w:rsidRPr="00434798" w:rsidRDefault="006A4E3F" w:rsidP="001106F8">
      <w:pPr>
        <w:spacing w:line="360" w:lineRule="auto"/>
        <w:rPr>
          <w:rFonts w:ascii="Arial Narrow" w:hAnsi="Arial Narrow"/>
          <w:b/>
          <w:sz w:val="24"/>
          <w:szCs w:val="24"/>
        </w:rPr>
      </w:pPr>
      <w:r w:rsidRPr="00434798">
        <w:rPr>
          <w:rFonts w:ascii="Arial Narrow" w:hAnsi="Arial Narrow"/>
          <w:b/>
          <w:sz w:val="24"/>
          <w:szCs w:val="24"/>
        </w:rPr>
        <w:t>Romero de Terreros, Manuel</w:t>
      </w:r>
    </w:p>
    <w:p w:rsidR="00BC0701" w:rsidRDefault="00BC0701" w:rsidP="00BC0701">
      <w:pPr>
        <w:spacing w:line="360" w:lineRule="auto"/>
        <w:rPr>
          <w:rFonts w:ascii="Arial Narrow" w:hAnsi="Arial Narrow"/>
          <w:sz w:val="24"/>
          <w:szCs w:val="24"/>
        </w:rPr>
      </w:pPr>
      <w:r>
        <w:rPr>
          <w:rFonts w:ascii="Arial Narrow" w:hAnsi="Arial Narrow"/>
          <w:sz w:val="24"/>
          <w:szCs w:val="24"/>
        </w:rPr>
        <w:t>1977</w:t>
      </w:r>
      <w:r>
        <w:rPr>
          <w:rFonts w:ascii="Arial Narrow" w:hAnsi="Arial Narrow"/>
          <w:sz w:val="24"/>
          <w:szCs w:val="24"/>
        </w:rPr>
        <w:tab/>
        <w:t xml:space="preserve">“Numismática colonial y </w:t>
      </w:r>
      <w:proofErr w:type="spellStart"/>
      <w:r>
        <w:rPr>
          <w:rFonts w:ascii="Arial Narrow" w:hAnsi="Arial Narrow"/>
          <w:sz w:val="24"/>
          <w:szCs w:val="24"/>
        </w:rPr>
        <w:t>henequenera</w:t>
      </w:r>
      <w:proofErr w:type="spellEnd"/>
      <w:r>
        <w:rPr>
          <w:rFonts w:ascii="Arial Narrow" w:hAnsi="Arial Narrow"/>
          <w:sz w:val="24"/>
          <w:szCs w:val="24"/>
        </w:rPr>
        <w:t xml:space="preserve">”, en </w:t>
      </w:r>
      <w:r w:rsidRPr="00BC0701">
        <w:rPr>
          <w:rFonts w:ascii="Arial Narrow" w:hAnsi="Arial Narrow"/>
          <w:i/>
          <w:sz w:val="24"/>
          <w:szCs w:val="24"/>
        </w:rPr>
        <w:t>Enciclopedia Yucatanense</w:t>
      </w:r>
      <w:r>
        <w:rPr>
          <w:rFonts w:ascii="Arial Narrow" w:hAnsi="Arial Narrow"/>
          <w:sz w:val="24"/>
          <w:szCs w:val="24"/>
        </w:rPr>
        <w:t xml:space="preserve">, </w:t>
      </w:r>
      <w:r w:rsidR="00827246">
        <w:rPr>
          <w:rFonts w:ascii="Arial Narrow" w:hAnsi="Arial Narrow"/>
          <w:sz w:val="24"/>
          <w:szCs w:val="24"/>
        </w:rPr>
        <w:t xml:space="preserve">2ª edición, </w:t>
      </w:r>
      <w:r>
        <w:rPr>
          <w:rFonts w:ascii="Arial Narrow" w:hAnsi="Arial Narrow"/>
          <w:sz w:val="24"/>
          <w:szCs w:val="24"/>
        </w:rPr>
        <w:t>Ed. Gobierno del Estado de Yucatán, Mérida.</w:t>
      </w:r>
    </w:p>
    <w:p w:rsidR="006A4E3F" w:rsidRPr="00434798" w:rsidRDefault="00773584" w:rsidP="001106F8">
      <w:pPr>
        <w:spacing w:line="360" w:lineRule="auto"/>
        <w:rPr>
          <w:rFonts w:ascii="Arial Narrow" w:hAnsi="Arial Narrow"/>
          <w:b/>
          <w:sz w:val="24"/>
          <w:szCs w:val="24"/>
        </w:rPr>
      </w:pPr>
      <w:proofErr w:type="spellStart"/>
      <w:r w:rsidRPr="00434798">
        <w:rPr>
          <w:rFonts w:ascii="Arial Narrow" w:hAnsi="Arial Narrow"/>
          <w:b/>
          <w:sz w:val="24"/>
          <w:szCs w:val="24"/>
        </w:rPr>
        <w:t>Savarino</w:t>
      </w:r>
      <w:proofErr w:type="spellEnd"/>
      <w:r w:rsidRPr="00434798">
        <w:rPr>
          <w:rFonts w:ascii="Arial Narrow" w:hAnsi="Arial Narrow"/>
          <w:b/>
          <w:sz w:val="24"/>
          <w:szCs w:val="24"/>
        </w:rPr>
        <w:t xml:space="preserve"> </w:t>
      </w:r>
      <w:proofErr w:type="spellStart"/>
      <w:r w:rsidRPr="00434798">
        <w:rPr>
          <w:rFonts w:ascii="Arial Narrow" w:hAnsi="Arial Narrow"/>
          <w:b/>
          <w:sz w:val="24"/>
          <w:szCs w:val="24"/>
        </w:rPr>
        <w:t>Roggero</w:t>
      </w:r>
      <w:proofErr w:type="spellEnd"/>
      <w:r w:rsidRPr="00434798">
        <w:rPr>
          <w:rFonts w:ascii="Arial Narrow" w:hAnsi="Arial Narrow"/>
          <w:b/>
          <w:sz w:val="24"/>
          <w:szCs w:val="24"/>
        </w:rPr>
        <w:t>, Franco</w:t>
      </w:r>
    </w:p>
    <w:p w:rsidR="00773584" w:rsidRDefault="00773584" w:rsidP="001106F8">
      <w:pPr>
        <w:spacing w:line="360" w:lineRule="auto"/>
        <w:rPr>
          <w:rFonts w:ascii="Arial Narrow" w:hAnsi="Arial Narrow"/>
          <w:sz w:val="24"/>
          <w:szCs w:val="24"/>
        </w:rPr>
      </w:pPr>
      <w:r>
        <w:rPr>
          <w:rFonts w:ascii="Arial Narrow" w:hAnsi="Arial Narrow"/>
          <w:sz w:val="24"/>
          <w:szCs w:val="24"/>
        </w:rPr>
        <w:t>1997</w:t>
      </w:r>
      <w:r>
        <w:rPr>
          <w:rFonts w:ascii="Arial Narrow" w:hAnsi="Arial Narrow"/>
          <w:sz w:val="24"/>
          <w:szCs w:val="24"/>
        </w:rPr>
        <w:tab/>
      </w:r>
      <w:r w:rsidRPr="00773584">
        <w:rPr>
          <w:rFonts w:ascii="Arial Narrow" w:hAnsi="Arial Narrow"/>
          <w:i/>
          <w:sz w:val="24"/>
          <w:szCs w:val="24"/>
        </w:rPr>
        <w:t>Pueblos y nacionalismo, del régimen oligárquico a la sociedad de masas en Yucatán, 1894-1925</w:t>
      </w:r>
      <w:r>
        <w:rPr>
          <w:rFonts w:ascii="Arial Narrow" w:hAnsi="Arial Narrow"/>
          <w:sz w:val="24"/>
          <w:szCs w:val="24"/>
        </w:rPr>
        <w:t xml:space="preserve">, Instituto Nacional de Estudios Históricos de la Revolución Mexicana, Secretaria de Gobernación, México. </w:t>
      </w:r>
    </w:p>
    <w:p w:rsidR="00550250" w:rsidRDefault="00550250" w:rsidP="001106F8">
      <w:pPr>
        <w:spacing w:line="360" w:lineRule="auto"/>
        <w:rPr>
          <w:rFonts w:ascii="Arial Narrow" w:hAnsi="Arial Narrow"/>
          <w:sz w:val="24"/>
          <w:szCs w:val="24"/>
        </w:rPr>
      </w:pPr>
    </w:p>
    <w:p w:rsidR="001106F8" w:rsidRDefault="001106F8" w:rsidP="001106F8">
      <w:pPr>
        <w:spacing w:line="360" w:lineRule="auto"/>
        <w:rPr>
          <w:rFonts w:ascii="Arial Narrow" w:hAnsi="Arial Narrow"/>
          <w:sz w:val="24"/>
          <w:szCs w:val="24"/>
        </w:rPr>
      </w:pPr>
    </w:p>
    <w:p w:rsidR="001106F8" w:rsidRPr="001106F8" w:rsidRDefault="001106F8" w:rsidP="001106F8">
      <w:pPr>
        <w:spacing w:line="360" w:lineRule="auto"/>
        <w:rPr>
          <w:rFonts w:ascii="Arial Narrow" w:hAnsi="Arial Narrow"/>
          <w:sz w:val="24"/>
          <w:szCs w:val="24"/>
        </w:rPr>
      </w:pPr>
    </w:p>
    <w:sectPr w:rsidR="001106F8" w:rsidRPr="001106F8" w:rsidSect="004717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5111"/>
    <w:multiLevelType w:val="hybridMultilevel"/>
    <w:tmpl w:val="BF7ECE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C672721"/>
    <w:multiLevelType w:val="hybridMultilevel"/>
    <w:tmpl w:val="BF7ECE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FC5D25"/>
    <w:multiLevelType w:val="hybridMultilevel"/>
    <w:tmpl w:val="BF7ECE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useFELayout/>
    <w:compatSetting w:name="compatibilityMode" w:uri="http://schemas.microsoft.com/office/word" w:val="12"/>
  </w:compat>
  <w:rsids>
    <w:rsidRoot w:val="001570D8"/>
    <w:rsid w:val="00000954"/>
    <w:rsid w:val="00006554"/>
    <w:rsid w:val="000509B8"/>
    <w:rsid w:val="00062E77"/>
    <w:rsid w:val="000717CE"/>
    <w:rsid w:val="000971F9"/>
    <w:rsid w:val="000A1942"/>
    <w:rsid w:val="000C4802"/>
    <w:rsid w:val="000C6002"/>
    <w:rsid w:val="000D0629"/>
    <w:rsid w:val="000E3BDC"/>
    <w:rsid w:val="000F2F1E"/>
    <w:rsid w:val="000F7767"/>
    <w:rsid w:val="001046E6"/>
    <w:rsid w:val="00104985"/>
    <w:rsid w:val="001106F8"/>
    <w:rsid w:val="001134A1"/>
    <w:rsid w:val="00125931"/>
    <w:rsid w:val="0015111F"/>
    <w:rsid w:val="00154FF9"/>
    <w:rsid w:val="001570D8"/>
    <w:rsid w:val="001654A5"/>
    <w:rsid w:val="00194448"/>
    <w:rsid w:val="001947A2"/>
    <w:rsid w:val="00197FB8"/>
    <w:rsid w:val="001B0514"/>
    <w:rsid w:val="001B65DE"/>
    <w:rsid w:val="001D6959"/>
    <w:rsid w:val="001D6B4A"/>
    <w:rsid w:val="001D7A45"/>
    <w:rsid w:val="001E2B6E"/>
    <w:rsid w:val="001E37D3"/>
    <w:rsid w:val="001E605D"/>
    <w:rsid w:val="002046CC"/>
    <w:rsid w:val="002249D5"/>
    <w:rsid w:val="0023519E"/>
    <w:rsid w:val="002752BA"/>
    <w:rsid w:val="00292E3A"/>
    <w:rsid w:val="00293658"/>
    <w:rsid w:val="002B6D65"/>
    <w:rsid w:val="002D2A1C"/>
    <w:rsid w:val="002D4C7E"/>
    <w:rsid w:val="002E6C8F"/>
    <w:rsid w:val="002F62BC"/>
    <w:rsid w:val="00313D6C"/>
    <w:rsid w:val="00336B5A"/>
    <w:rsid w:val="003A4F81"/>
    <w:rsid w:val="003D4DE8"/>
    <w:rsid w:val="003E6045"/>
    <w:rsid w:val="00407882"/>
    <w:rsid w:val="00423359"/>
    <w:rsid w:val="00434798"/>
    <w:rsid w:val="00437F76"/>
    <w:rsid w:val="00450B82"/>
    <w:rsid w:val="004606FE"/>
    <w:rsid w:val="004717E2"/>
    <w:rsid w:val="00473317"/>
    <w:rsid w:val="00474ED9"/>
    <w:rsid w:val="00476FC9"/>
    <w:rsid w:val="0048018A"/>
    <w:rsid w:val="00480469"/>
    <w:rsid w:val="00484A22"/>
    <w:rsid w:val="00497F27"/>
    <w:rsid w:val="004A4D42"/>
    <w:rsid w:val="004B2A9C"/>
    <w:rsid w:val="004C1D4A"/>
    <w:rsid w:val="004D0765"/>
    <w:rsid w:val="004D62F5"/>
    <w:rsid w:val="00512969"/>
    <w:rsid w:val="00513A00"/>
    <w:rsid w:val="005231A1"/>
    <w:rsid w:val="00532289"/>
    <w:rsid w:val="005418BE"/>
    <w:rsid w:val="00544431"/>
    <w:rsid w:val="00550250"/>
    <w:rsid w:val="0055508C"/>
    <w:rsid w:val="00563317"/>
    <w:rsid w:val="005A684C"/>
    <w:rsid w:val="005C647F"/>
    <w:rsid w:val="005D2682"/>
    <w:rsid w:val="005D7D49"/>
    <w:rsid w:val="00615B25"/>
    <w:rsid w:val="00617CA3"/>
    <w:rsid w:val="00624138"/>
    <w:rsid w:val="00631D69"/>
    <w:rsid w:val="0063641C"/>
    <w:rsid w:val="006539B4"/>
    <w:rsid w:val="00670E31"/>
    <w:rsid w:val="00681E40"/>
    <w:rsid w:val="00691B05"/>
    <w:rsid w:val="00695300"/>
    <w:rsid w:val="006A4674"/>
    <w:rsid w:val="006A4E3F"/>
    <w:rsid w:val="006D63A5"/>
    <w:rsid w:val="006E1625"/>
    <w:rsid w:val="006E23D9"/>
    <w:rsid w:val="006F661B"/>
    <w:rsid w:val="00700C0A"/>
    <w:rsid w:val="00705722"/>
    <w:rsid w:val="00710D54"/>
    <w:rsid w:val="00717581"/>
    <w:rsid w:val="00722EB2"/>
    <w:rsid w:val="00726AAB"/>
    <w:rsid w:val="00747324"/>
    <w:rsid w:val="00771BE8"/>
    <w:rsid w:val="00773584"/>
    <w:rsid w:val="00783D83"/>
    <w:rsid w:val="007B539E"/>
    <w:rsid w:val="007D5A00"/>
    <w:rsid w:val="007E16E2"/>
    <w:rsid w:val="007F2CD0"/>
    <w:rsid w:val="00805A4C"/>
    <w:rsid w:val="00827246"/>
    <w:rsid w:val="00842F0E"/>
    <w:rsid w:val="00846C77"/>
    <w:rsid w:val="00867296"/>
    <w:rsid w:val="008A0119"/>
    <w:rsid w:val="008B0759"/>
    <w:rsid w:val="008B1462"/>
    <w:rsid w:val="008B2480"/>
    <w:rsid w:val="008B5678"/>
    <w:rsid w:val="008C052A"/>
    <w:rsid w:val="008D3185"/>
    <w:rsid w:val="008D568C"/>
    <w:rsid w:val="00937910"/>
    <w:rsid w:val="00940431"/>
    <w:rsid w:val="00963B1F"/>
    <w:rsid w:val="00973410"/>
    <w:rsid w:val="009B1081"/>
    <w:rsid w:val="009D5F6A"/>
    <w:rsid w:val="00A02C7A"/>
    <w:rsid w:val="00A20FE3"/>
    <w:rsid w:val="00A44B57"/>
    <w:rsid w:val="00A51D5E"/>
    <w:rsid w:val="00A7014B"/>
    <w:rsid w:val="00A736D3"/>
    <w:rsid w:val="00A92EAA"/>
    <w:rsid w:val="00A95D0F"/>
    <w:rsid w:val="00AA1AA5"/>
    <w:rsid w:val="00AB3FD8"/>
    <w:rsid w:val="00AD6762"/>
    <w:rsid w:val="00AE18AF"/>
    <w:rsid w:val="00B170E6"/>
    <w:rsid w:val="00B41304"/>
    <w:rsid w:val="00B85418"/>
    <w:rsid w:val="00BA6E17"/>
    <w:rsid w:val="00BB5468"/>
    <w:rsid w:val="00BC0701"/>
    <w:rsid w:val="00BD5A91"/>
    <w:rsid w:val="00BF2B71"/>
    <w:rsid w:val="00C0129B"/>
    <w:rsid w:val="00C12741"/>
    <w:rsid w:val="00C12F31"/>
    <w:rsid w:val="00C1468C"/>
    <w:rsid w:val="00C210C9"/>
    <w:rsid w:val="00C26CA5"/>
    <w:rsid w:val="00C600F0"/>
    <w:rsid w:val="00C72978"/>
    <w:rsid w:val="00CE3051"/>
    <w:rsid w:val="00CF0BA9"/>
    <w:rsid w:val="00CF10E9"/>
    <w:rsid w:val="00CF3B0F"/>
    <w:rsid w:val="00D05AF2"/>
    <w:rsid w:val="00D151AD"/>
    <w:rsid w:val="00D21BE3"/>
    <w:rsid w:val="00D242D0"/>
    <w:rsid w:val="00D52F58"/>
    <w:rsid w:val="00D813E0"/>
    <w:rsid w:val="00D9193B"/>
    <w:rsid w:val="00DB1E96"/>
    <w:rsid w:val="00DB56F0"/>
    <w:rsid w:val="00E1021F"/>
    <w:rsid w:val="00E244FF"/>
    <w:rsid w:val="00E36027"/>
    <w:rsid w:val="00E418CB"/>
    <w:rsid w:val="00EB1F4B"/>
    <w:rsid w:val="00EC04EB"/>
    <w:rsid w:val="00EE3C00"/>
    <w:rsid w:val="00F2029B"/>
    <w:rsid w:val="00F254AE"/>
    <w:rsid w:val="00F34F29"/>
    <w:rsid w:val="00F446D7"/>
    <w:rsid w:val="00F6268A"/>
    <w:rsid w:val="00F64D1D"/>
    <w:rsid w:val="00FB1886"/>
    <w:rsid w:val="00FF78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2BC"/>
    <w:pPr>
      <w:ind w:left="720"/>
      <w:contextualSpacing/>
    </w:pPr>
  </w:style>
  <w:style w:type="paragraph" w:styleId="BalloonText">
    <w:name w:val="Balloon Text"/>
    <w:basedOn w:val="Normal"/>
    <w:link w:val="BalloonTextChar"/>
    <w:uiPriority w:val="99"/>
    <w:semiHidden/>
    <w:unhideWhenUsed/>
    <w:rsid w:val="0055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67650">
      <w:bodyDiv w:val="1"/>
      <w:marLeft w:val="0"/>
      <w:marRight w:val="0"/>
      <w:marTop w:val="0"/>
      <w:marBottom w:val="0"/>
      <w:divBdr>
        <w:top w:val="none" w:sz="0" w:space="0" w:color="auto"/>
        <w:left w:val="none" w:sz="0" w:space="0" w:color="auto"/>
        <w:bottom w:val="none" w:sz="0" w:space="0" w:color="auto"/>
        <w:right w:val="none" w:sz="0" w:space="0" w:color="auto"/>
      </w:divBdr>
      <w:divsChild>
        <w:div w:id="18971178">
          <w:marLeft w:val="0"/>
          <w:marRight w:val="0"/>
          <w:marTop w:val="0"/>
          <w:marBottom w:val="0"/>
          <w:divBdr>
            <w:top w:val="none" w:sz="0" w:space="0" w:color="auto"/>
            <w:left w:val="none" w:sz="0" w:space="0" w:color="auto"/>
            <w:bottom w:val="none" w:sz="0" w:space="0" w:color="auto"/>
            <w:right w:val="none" w:sz="0" w:space="0" w:color="auto"/>
          </w:divBdr>
          <w:divsChild>
            <w:div w:id="983313191">
              <w:marLeft w:val="0"/>
              <w:marRight w:val="0"/>
              <w:marTop w:val="0"/>
              <w:marBottom w:val="0"/>
              <w:divBdr>
                <w:top w:val="none" w:sz="0" w:space="0" w:color="auto"/>
                <w:left w:val="none" w:sz="0" w:space="0" w:color="auto"/>
                <w:bottom w:val="none" w:sz="0" w:space="0" w:color="auto"/>
                <w:right w:val="none" w:sz="0" w:space="0" w:color="auto"/>
              </w:divBdr>
              <w:divsChild>
                <w:div w:id="747117555">
                  <w:marLeft w:val="0"/>
                  <w:marRight w:val="0"/>
                  <w:marTop w:val="0"/>
                  <w:marBottom w:val="0"/>
                  <w:divBdr>
                    <w:top w:val="none" w:sz="0" w:space="0" w:color="auto"/>
                    <w:left w:val="none" w:sz="0" w:space="0" w:color="auto"/>
                    <w:bottom w:val="none" w:sz="0" w:space="0" w:color="auto"/>
                    <w:right w:val="none" w:sz="0" w:space="0" w:color="auto"/>
                  </w:divBdr>
                  <w:divsChild>
                    <w:div w:id="32509177">
                      <w:marLeft w:val="0"/>
                      <w:marRight w:val="0"/>
                      <w:marTop w:val="0"/>
                      <w:marBottom w:val="0"/>
                      <w:divBdr>
                        <w:top w:val="none" w:sz="0" w:space="0" w:color="auto"/>
                        <w:left w:val="none" w:sz="0" w:space="0" w:color="auto"/>
                        <w:bottom w:val="none" w:sz="0" w:space="0" w:color="auto"/>
                        <w:right w:val="none" w:sz="0" w:space="0" w:color="auto"/>
                      </w:divBdr>
                      <w:divsChild>
                        <w:div w:id="1326668583">
                          <w:marLeft w:val="0"/>
                          <w:marRight w:val="0"/>
                          <w:marTop w:val="0"/>
                          <w:marBottom w:val="0"/>
                          <w:divBdr>
                            <w:top w:val="none" w:sz="0" w:space="0" w:color="auto"/>
                            <w:left w:val="none" w:sz="0" w:space="0" w:color="auto"/>
                            <w:bottom w:val="none" w:sz="0" w:space="0" w:color="auto"/>
                            <w:right w:val="none" w:sz="0" w:space="0" w:color="auto"/>
                          </w:divBdr>
                          <w:divsChild>
                            <w:div w:id="467167602">
                              <w:marLeft w:val="0"/>
                              <w:marRight w:val="0"/>
                              <w:marTop w:val="0"/>
                              <w:marBottom w:val="0"/>
                              <w:divBdr>
                                <w:top w:val="none" w:sz="0" w:space="0" w:color="auto"/>
                                <w:left w:val="none" w:sz="0" w:space="0" w:color="auto"/>
                                <w:bottom w:val="none" w:sz="0" w:space="0" w:color="auto"/>
                                <w:right w:val="none" w:sz="0" w:space="0" w:color="auto"/>
                              </w:divBdr>
                              <w:divsChild>
                                <w:div w:id="272057026">
                                  <w:marLeft w:val="0"/>
                                  <w:marRight w:val="0"/>
                                  <w:marTop w:val="0"/>
                                  <w:marBottom w:val="0"/>
                                  <w:divBdr>
                                    <w:top w:val="none" w:sz="0" w:space="0" w:color="auto"/>
                                    <w:left w:val="none" w:sz="0" w:space="0" w:color="auto"/>
                                    <w:bottom w:val="none" w:sz="0" w:space="0" w:color="auto"/>
                                    <w:right w:val="none" w:sz="0" w:space="0" w:color="auto"/>
                                  </w:divBdr>
                                  <w:divsChild>
                                    <w:div w:id="1916550449">
                                      <w:marLeft w:val="0"/>
                                      <w:marRight w:val="0"/>
                                      <w:marTop w:val="0"/>
                                      <w:marBottom w:val="0"/>
                                      <w:divBdr>
                                        <w:top w:val="none" w:sz="0" w:space="0" w:color="auto"/>
                                        <w:left w:val="none" w:sz="0" w:space="0" w:color="auto"/>
                                        <w:bottom w:val="none" w:sz="0" w:space="0" w:color="auto"/>
                                        <w:right w:val="none" w:sz="0" w:space="0" w:color="auto"/>
                                      </w:divBdr>
                                      <w:divsChild>
                                        <w:div w:id="539586367">
                                          <w:marLeft w:val="0"/>
                                          <w:marRight w:val="0"/>
                                          <w:marTop w:val="0"/>
                                          <w:marBottom w:val="0"/>
                                          <w:divBdr>
                                            <w:top w:val="none" w:sz="0" w:space="0" w:color="auto"/>
                                            <w:left w:val="none" w:sz="0" w:space="0" w:color="auto"/>
                                            <w:bottom w:val="none" w:sz="0" w:space="0" w:color="auto"/>
                                            <w:right w:val="none" w:sz="0" w:space="0" w:color="auto"/>
                                          </w:divBdr>
                                          <w:divsChild>
                                            <w:div w:id="1877113735">
                                              <w:marLeft w:val="0"/>
                                              <w:marRight w:val="0"/>
                                              <w:marTop w:val="0"/>
                                              <w:marBottom w:val="0"/>
                                              <w:divBdr>
                                                <w:top w:val="none" w:sz="0" w:space="0" w:color="auto"/>
                                                <w:left w:val="none" w:sz="0" w:space="0" w:color="auto"/>
                                                <w:bottom w:val="none" w:sz="0" w:space="0" w:color="auto"/>
                                                <w:right w:val="none" w:sz="0" w:space="0" w:color="auto"/>
                                              </w:divBdr>
                                              <w:divsChild>
                                                <w:div w:id="1834301350">
                                                  <w:marLeft w:val="0"/>
                                                  <w:marRight w:val="90"/>
                                                  <w:marTop w:val="0"/>
                                                  <w:marBottom w:val="0"/>
                                                  <w:divBdr>
                                                    <w:top w:val="none" w:sz="0" w:space="0" w:color="auto"/>
                                                    <w:left w:val="none" w:sz="0" w:space="0" w:color="auto"/>
                                                    <w:bottom w:val="none" w:sz="0" w:space="0" w:color="auto"/>
                                                    <w:right w:val="none" w:sz="0" w:space="0" w:color="auto"/>
                                                  </w:divBdr>
                                                  <w:divsChild>
                                                    <w:div w:id="347683984">
                                                      <w:marLeft w:val="0"/>
                                                      <w:marRight w:val="0"/>
                                                      <w:marTop w:val="0"/>
                                                      <w:marBottom w:val="0"/>
                                                      <w:divBdr>
                                                        <w:top w:val="none" w:sz="0" w:space="0" w:color="auto"/>
                                                        <w:left w:val="none" w:sz="0" w:space="0" w:color="auto"/>
                                                        <w:bottom w:val="none" w:sz="0" w:space="0" w:color="auto"/>
                                                        <w:right w:val="none" w:sz="0" w:space="0" w:color="auto"/>
                                                      </w:divBdr>
                                                      <w:divsChild>
                                                        <w:div w:id="371006680">
                                                          <w:marLeft w:val="0"/>
                                                          <w:marRight w:val="0"/>
                                                          <w:marTop w:val="0"/>
                                                          <w:marBottom w:val="0"/>
                                                          <w:divBdr>
                                                            <w:top w:val="none" w:sz="0" w:space="0" w:color="auto"/>
                                                            <w:left w:val="none" w:sz="0" w:space="0" w:color="auto"/>
                                                            <w:bottom w:val="none" w:sz="0" w:space="0" w:color="auto"/>
                                                            <w:right w:val="none" w:sz="0" w:space="0" w:color="auto"/>
                                                          </w:divBdr>
                                                          <w:divsChild>
                                                            <w:div w:id="909541355">
                                                              <w:marLeft w:val="0"/>
                                                              <w:marRight w:val="0"/>
                                                              <w:marTop w:val="0"/>
                                                              <w:marBottom w:val="0"/>
                                                              <w:divBdr>
                                                                <w:top w:val="none" w:sz="0" w:space="0" w:color="auto"/>
                                                                <w:left w:val="none" w:sz="0" w:space="0" w:color="auto"/>
                                                                <w:bottom w:val="none" w:sz="0" w:space="0" w:color="auto"/>
                                                                <w:right w:val="none" w:sz="0" w:space="0" w:color="auto"/>
                                                              </w:divBdr>
                                                              <w:divsChild>
                                                                <w:div w:id="2038843939">
                                                                  <w:marLeft w:val="0"/>
                                                                  <w:marRight w:val="0"/>
                                                                  <w:marTop w:val="0"/>
                                                                  <w:marBottom w:val="105"/>
                                                                  <w:divBdr>
                                                                    <w:top w:val="single" w:sz="6" w:space="0" w:color="EDEDED"/>
                                                                    <w:left w:val="single" w:sz="6" w:space="0" w:color="EDEDED"/>
                                                                    <w:bottom w:val="single" w:sz="6" w:space="0" w:color="EDEDED"/>
                                                                    <w:right w:val="single" w:sz="6" w:space="0" w:color="EDEDED"/>
                                                                  </w:divBdr>
                                                                  <w:divsChild>
                                                                    <w:div w:id="276645716">
                                                                      <w:marLeft w:val="0"/>
                                                                      <w:marRight w:val="0"/>
                                                                      <w:marTop w:val="0"/>
                                                                      <w:marBottom w:val="0"/>
                                                                      <w:divBdr>
                                                                        <w:top w:val="none" w:sz="0" w:space="0" w:color="auto"/>
                                                                        <w:left w:val="none" w:sz="0" w:space="0" w:color="auto"/>
                                                                        <w:bottom w:val="none" w:sz="0" w:space="0" w:color="auto"/>
                                                                        <w:right w:val="none" w:sz="0" w:space="0" w:color="auto"/>
                                                                      </w:divBdr>
                                                                      <w:divsChild>
                                                                        <w:div w:id="1082410299">
                                                                          <w:marLeft w:val="0"/>
                                                                          <w:marRight w:val="0"/>
                                                                          <w:marTop w:val="0"/>
                                                                          <w:marBottom w:val="0"/>
                                                                          <w:divBdr>
                                                                            <w:top w:val="none" w:sz="0" w:space="0" w:color="auto"/>
                                                                            <w:left w:val="none" w:sz="0" w:space="0" w:color="auto"/>
                                                                            <w:bottom w:val="none" w:sz="0" w:space="0" w:color="auto"/>
                                                                            <w:right w:val="none" w:sz="0" w:space="0" w:color="auto"/>
                                                                          </w:divBdr>
                                                                          <w:divsChild>
                                                                            <w:div w:id="1101950014">
                                                                              <w:marLeft w:val="0"/>
                                                                              <w:marRight w:val="0"/>
                                                                              <w:marTop w:val="0"/>
                                                                              <w:marBottom w:val="0"/>
                                                                              <w:divBdr>
                                                                                <w:top w:val="none" w:sz="0" w:space="0" w:color="auto"/>
                                                                                <w:left w:val="none" w:sz="0" w:space="0" w:color="auto"/>
                                                                                <w:bottom w:val="none" w:sz="0" w:space="0" w:color="auto"/>
                                                                                <w:right w:val="none" w:sz="0" w:space="0" w:color="auto"/>
                                                                              </w:divBdr>
                                                                              <w:divsChild>
                                                                                <w:div w:id="1747456703">
                                                                                  <w:marLeft w:val="180"/>
                                                                                  <w:marRight w:val="180"/>
                                                                                  <w:marTop w:val="0"/>
                                                                                  <w:marBottom w:val="0"/>
                                                                                  <w:divBdr>
                                                                                    <w:top w:val="none" w:sz="0" w:space="0" w:color="auto"/>
                                                                                    <w:left w:val="none" w:sz="0" w:space="0" w:color="auto"/>
                                                                                    <w:bottom w:val="none" w:sz="0" w:space="0" w:color="auto"/>
                                                                                    <w:right w:val="none" w:sz="0" w:space="0" w:color="auto"/>
                                                                                  </w:divBdr>
                                                                                  <w:divsChild>
                                                                                    <w:div w:id="72121836">
                                                                                      <w:marLeft w:val="0"/>
                                                                                      <w:marRight w:val="0"/>
                                                                                      <w:marTop w:val="0"/>
                                                                                      <w:marBottom w:val="0"/>
                                                                                      <w:divBdr>
                                                                                        <w:top w:val="none" w:sz="0" w:space="0" w:color="auto"/>
                                                                                        <w:left w:val="none" w:sz="0" w:space="0" w:color="auto"/>
                                                                                        <w:bottom w:val="none" w:sz="0" w:space="0" w:color="auto"/>
                                                                                        <w:right w:val="none" w:sz="0" w:space="0" w:color="auto"/>
                                                                                      </w:divBdr>
                                                                                      <w:divsChild>
                                                                                        <w:div w:id="1294367879">
                                                                                          <w:marLeft w:val="0"/>
                                                                                          <w:marRight w:val="0"/>
                                                                                          <w:marTop w:val="0"/>
                                                                                          <w:marBottom w:val="0"/>
                                                                                          <w:divBdr>
                                                                                            <w:top w:val="none" w:sz="0" w:space="0" w:color="auto"/>
                                                                                            <w:left w:val="none" w:sz="0" w:space="0" w:color="auto"/>
                                                                                            <w:bottom w:val="none" w:sz="0" w:space="0" w:color="auto"/>
                                                                                            <w:right w:val="none" w:sz="0" w:space="0" w:color="auto"/>
                                                                                          </w:divBdr>
                                                                                          <w:divsChild>
                                                                                            <w:div w:id="1871185265">
                                                                                              <w:marLeft w:val="0"/>
                                                                                              <w:marRight w:val="0"/>
                                                                                              <w:marTop w:val="0"/>
                                                                                              <w:marBottom w:val="0"/>
                                                                                              <w:divBdr>
                                                                                                <w:top w:val="none" w:sz="0" w:space="0" w:color="auto"/>
                                                                                                <w:left w:val="none" w:sz="0" w:space="0" w:color="auto"/>
                                                                                                <w:bottom w:val="none" w:sz="0" w:space="0" w:color="auto"/>
                                                                                                <w:right w:val="none" w:sz="0" w:space="0" w:color="auto"/>
                                                                                              </w:divBdr>
                                                                                            </w:div>
                                                                                            <w:div w:id="14209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5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PowerPoint_Slide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10</Pages>
  <Words>2444</Words>
  <Characters>13448</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Your Company Name</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Mauricio</cp:lastModifiedBy>
  <cp:revision>10</cp:revision>
  <dcterms:created xsi:type="dcterms:W3CDTF">2012-10-02T15:04:00Z</dcterms:created>
  <dcterms:modified xsi:type="dcterms:W3CDTF">2012-10-25T00:39:00Z</dcterms:modified>
</cp:coreProperties>
</file>