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CDF" w:rsidRDefault="00A4249D" w:rsidP="00F44CDF">
      <w:pPr>
        <w:spacing w:line="360" w:lineRule="auto"/>
        <w:contextualSpacing/>
        <w:rPr>
          <w:b/>
        </w:rPr>
      </w:pPr>
      <w:r>
        <w:rPr>
          <w:b/>
        </w:rPr>
        <w:t xml:space="preserve">Catastrofismo y </w:t>
      </w:r>
      <w:r w:rsidR="00F44CDF">
        <w:rPr>
          <w:b/>
        </w:rPr>
        <w:t>culpa en torno al tema del agua: percepciones de los estudiantes universitarios</w:t>
      </w:r>
    </w:p>
    <w:p w:rsidR="00F44CDF" w:rsidRDefault="00F44CDF" w:rsidP="00F44CDF">
      <w:pPr>
        <w:spacing w:line="360" w:lineRule="auto"/>
        <w:contextualSpacing/>
        <w:rPr>
          <w:b/>
        </w:rPr>
      </w:pPr>
      <w:bookmarkStart w:id="0" w:name="_GoBack"/>
      <w:bookmarkEnd w:id="0"/>
    </w:p>
    <w:p w:rsidR="00823584" w:rsidRPr="00823584" w:rsidRDefault="00823584" w:rsidP="009F5AF4">
      <w:pPr>
        <w:spacing w:line="360" w:lineRule="auto"/>
        <w:contextualSpacing/>
        <w:rPr>
          <w:b/>
        </w:rPr>
      </w:pPr>
      <w:r w:rsidRPr="00823584">
        <w:rPr>
          <w:b/>
        </w:rPr>
        <w:t>Introducción</w:t>
      </w:r>
    </w:p>
    <w:p w:rsidR="00641FF6" w:rsidRDefault="00641FF6" w:rsidP="009F5AF4">
      <w:pPr>
        <w:spacing w:line="360" w:lineRule="auto"/>
        <w:contextualSpacing/>
      </w:pPr>
      <w:r w:rsidRPr="006225E0">
        <w:t xml:space="preserve">El agua es un recurso natural que requiere </w:t>
      </w:r>
      <w:r w:rsidR="00FC2397">
        <w:t>de acciones de conservación,</w:t>
      </w:r>
      <w:r w:rsidR="00E969C0">
        <w:t xml:space="preserve"> en particular</w:t>
      </w:r>
      <w:r w:rsidR="00FC2397">
        <w:t xml:space="preserve"> en la Ciudad de México, en donde la presión </w:t>
      </w:r>
      <w:r w:rsidR="001B548B">
        <w:t xml:space="preserve">sobre las fuentes de abastecimiento </w:t>
      </w:r>
      <w:r w:rsidR="00FC2397">
        <w:t xml:space="preserve">es la más alta del país y </w:t>
      </w:r>
      <w:r w:rsidR="001B548B">
        <w:t xml:space="preserve">en adición </w:t>
      </w:r>
      <w:r w:rsidR="00FC2397">
        <w:t>existen problemas de contaminación, tanto del agua superficial como de los acuíferos (CONAGUA 2010).</w:t>
      </w:r>
      <w:r w:rsidR="004051F7">
        <w:t>Además de las tareas propias de las autoridades en el sentido de</w:t>
      </w:r>
      <w:r w:rsidR="00E969C0">
        <w:t xml:space="preserve"> su</w:t>
      </w:r>
      <w:r w:rsidR="004051F7">
        <w:t xml:space="preserve"> manejo eficiente, es imprescindible que la población </w:t>
      </w:r>
      <w:r w:rsidR="005F468A">
        <w:t xml:space="preserve">emprenda hábitos </w:t>
      </w:r>
      <w:r w:rsidR="004051F7">
        <w:t>responsables hacia este recurso.</w:t>
      </w:r>
    </w:p>
    <w:p w:rsidR="00A14468" w:rsidRDefault="00A14468" w:rsidP="009F5AF4">
      <w:pPr>
        <w:spacing w:line="360" w:lineRule="auto"/>
        <w:contextualSpacing/>
      </w:pPr>
      <w:r>
        <w:t xml:space="preserve">En 2007, la </w:t>
      </w:r>
      <w:r w:rsidR="005F468A">
        <w:t xml:space="preserve">Universidad Nacional Autónoma de México </w:t>
      </w:r>
      <w:r w:rsidR="001B548B">
        <w:t xml:space="preserve">(UNAM) </w:t>
      </w:r>
      <w:r>
        <w:t xml:space="preserve">implementó el Programa de Manejo, Uso y Reuso del Agua en la UNAM (PUMAGUA), con tres metas: (1) Disminuir en 50% el consumo de agua potable; (2) Mejorar la calidad del agua para uso y consumo humano y </w:t>
      </w:r>
      <w:r w:rsidR="001B548B">
        <w:t>la r</w:t>
      </w:r>
      <w:r>
        <w:t>esidual tratada, para cumplir con las normas más estrictas; (3) Lograr la participación de la comunidad universitaria en el uso responsable del agua.</w:t>
      </w:r>
    </w:p>
    <w:p w:rsidR="001B548B" w:rsidRDefault="001B548B" w:rsidP="009F5AF4">
      <w:pPr>
        <w:spacing w:line="360" w:lineRule="auto"/>
        <w:contextualSpacing/>
      </w:pPr>
      <w:r>
        <w:t xml:space="preserve">Hasta la fecha, el Programa ha logrado disminuir en 23% la extracción de agua potable de los tres pozos que abastecen a Ciudad Universitaria (CU), contar con agua para uso y consumo humano y para reúso en riego de jardines que cumple con las normatividad oficial, involucrar a más de 105 dependencias universitarias en el uso responsable del agua, entre otros avances. </w:t>
      </w:r>
    </w:p>
    <w:p w:rsidR="000252CE" w:rsidRDefault="00A14468" w:rsidP="009F5AF4">
      <w:pPr>
        <w:spacing w:line="360" w:lineRule="auto"/>
        <w:contextualSpacing/>
      </w:pPr>
      <w:r>
        <w:t xml:space="preserve">Con el propósito de </w:t>
      </w:r>
      <w:r w:rsidR="001B548B">
        <w:t>involucrar a la comunidad universitaria en el manejo eficiente del agua</w:t>
      </w:r>
      <w:r>
        <w:t>, el área de Comunicación/Participación de PUMAGUA realizó, en primera instancia, un diagnóstico de los conocimientos, actitudes y conductas de la población universitaria hacia el manejo del agua en e</w:t>
      </w:r>
      <w:r w:rsidR="001B548B">
        <w:t>l campus de CU</w:t>
      </w:r>
      <w:r w:rsidR="00D170C2">
        <w:t xml:space="preserve"> (PUMAGUA 2009) </w:t>
      </w:r>
      <w:r>
        <w:t xml:space="preserve">. Entre otras cosas, </w:t>
      </w:r>
      <w:r w:rsidR="00591668">
        <w:t xml:space="preserve">se encontró que el número de personas que </w:t>
      </w:r>
      <w:r w:rsidR="000252CE">
        <w:t xml:space="preserve">emprenden conductas responsables </w:t>
      </w:r>
      <w:r w:rsidR="001B548B">
        <w:t>(</w:t>
      </w:r>
      <w:r w:rsidR="000252CE">
        <w:t>reportar fugas, cerrar llaves abiertas inútilmente e instruir a la comunidad estudiantil en torno a la disposición de residuos y desechos</w:t>
      </w:r>
      <w:r w:rsidR="001B548B">
        <w:t>, etc.)</w:t>
      </w:r>
      <w:r w:rsidR="000252CE">
        <w:t xml:space="preserve"> no es </w:t>
      </w:r>
      <w:r w:rsidR="00F24541">
        <w:t>frecuente</w:t>
      </w:r>
      <w:r w:rsidR="000252CE">
        <w:t xml:space="preserve">, tal y como se aprecia en </w:t>
      </w:r>
      <w:r w:rsidR="00B6075F">
        <w:t>el</w:t>
      </w:r>
      <w:r w:rsidR="000252CE">
        <w:t xml:space="preserve"> </w:t>
      </w:r>
      <w:r w:rsidR="007A5C9A">
        <w:t>C</w:t>
      </w:r>
      <w:r w:rsidR="00B6075F">
        <w:t>uadro</w:t>
      </w:r>
      <w:r w:rsidR="007A5C9A">
        <w:t xml:space="preserve"> 1</w:t>
      </w:r>
      <w:r w:rsidR="000252CE">
        <w:t>:</w:t>
      </w:r>
    </w:p>
    <w:p w:rsidR="00B3282D" w:rsidRDefault="00F24541" w:rsidP="009F5AF4">
      <w:pPr>
        <w:spacing w:line="360" w:lineRule="auto"/>
        <w:contextualSpacing/>
      </w:pPr>
      <w:r>
        <w:t xml:space="preserve">Asimismo, mediante una encuesta aplicada a estudiantes de CCH y preparatorias de la UNAM, </w:t>
      </w:r>
      <w:r w:rsidR="009D6B71">
        <w:t xml:space="preserve">con el apoyo de la Dirección General de Orientación y Servicios Educativos (DGOSE), </w:t>
      </w:r>
      <w:r>
        <w:t>se encontró que aunque todos manifiestan haber visto al menos una fuga en sus planteles, sólo el 5% la ha</w:t>
      </w:r>
      <w:r w:rsidR="001B548B">
        <w:t>bía</w:t>
      </w:r>
      <w:r>
        <w:t xml:space="preserve"> reportado</w:t>
      </w:r>
      <w:r w:rsidR="00B3282D">
        <w:t>.</w:t>
      </w:r>
    </w:p>
    <w:p w:rsidR="000C3110" w:rsidRDefault="00787754" w:rsidP="009F5AF4">
      <w:pPr>
        <w:spacing w:line="360" w:lineRule="auto"/>
        <w:contextualSpacing/>
      </w:pPr>
      <w:r>
        <w:t>Existe suficiente evidencia sobre la relación entre los conocimientos, actitudes, percepciones, creencias, valores</w:t>
      </w:r>
      <w:r w:rsidR="001B548B">
        <w:t xml:space="preserve"> y</w:t>
      </w:r>
      <w:r>
        <w:t xml:space="preserve"> normas personales</w:t>
      </w:r>
      <w:r w:rsidR="001B548B">
        <w:t>,</w:t>
      </w:r>
      <w:r>
        <w:t xml:space="preserve">  y las conductas hacia el ambiente (</w:t>
      </w:r>
      <w:r w:rsidRPr="00787754">
        <w:t>Ajzen and Fishbein 1977, Hines et al 1986, Homer and Kahle 1988, Arcury 1990, Newhouse 1990, Grob 1995</w:t>
      </w:r>
      <w:r>
        <w:t>, Thogersen 2006</w:t>
      </w:r>
      <w:r w:rsidRPr="00787754">
        <w:t xml:space="preserve">).  </w:t>
      </w:r>
      <w:r w:rsidR="000C3110">
        <w:t xml:space="preserve">Así, </w:t>
      </w:r>
      <w:r w:rsidR="001B548B">
        <w:t>por ejemplo, se</w:t>
      </w:r>
      <w:r w:rsidR="000C3110">
        <w:t xml:space="preserve"> puede suponer que cuando, por ejemplo,</w:t>
      </w:r>
      <w:r w:rsidR="009D6B71">
        <w:t xml:space="preserve"> </w:t>
      </w:r>
      <w:r w:rsidR="00E969C0">
        <w:t xml:space="preserve">un individuo </w:t>
      </w:r>
      <w:r w:rsidR="00E969C0">
        <w:lastRenderedPageBreak/>
        <w:t>cuenta con s</w:t>
      </w:r>
      <w:r w:rsidR="000C3110">
        <w:t xml:space="preserve">uficiente </w:t>
      </w:r>
      <w:r w:rsidR="009D6B71">
        <w:t>información</w:t>
      </w:r>
      <w:r w:rsidR="000C3110">
        <w:t xml:space="preserve"> sobre una problemática ambiental específica, </w:t>
      </w:r>
      <w:r w:rsidR="00E969C0">
        <w:t xml:space="preserve">tendrá </w:t>
      </w:r>
      <w:r w:rsidR="000C3110">
        <w:t>actitudes positivas hacia el ambiente</w:t>
      </w:r>
      <w:r w:rsidR="00E969C0">
        <w:t xml:space="preserve"> y</w:t>
      </w:r>
      <w:r w:rsidR="000C3110">
        <w:t xml:space="preserve"> realizar</w:t>
      </w:r>
      <w:r w:rsidR="00E969C0">
        <w:t>á</w:t>
      </w:r>
      <w:r w:rsidR="000C3110">
        <w:t xml:space="preserve"> prácticas sostenibles</w:t>
      </w:r>
      <w:r w:rsidR="009D6B71">
        <w:t>, contribuyendo así a la conservación del mismo</w:t>
      </w:r>
      <w:r w:rsidR="000C3110">
        <w:t xml:space="preserve">. </w:t>
      </w:r>
    </w:p>
    <w:p w:rsidR="009D6B71" w:rsidRDefault="005B5ADF" w:rsidP="009F5AF4">
      <w:pPr>
        <w:spacing w:line="360" w:lineRule="auto"/>
        <w:contextualSpacing/>
      </w:pPr>
      <w:r>
        <w:t>En 2011, el área de Comunicación/Participación</w:t>
      </w:r>
      <w:r w:rsidR="00F66C0C">
        <w:t xml:space="preserve"> y</w:t>
      </w:r>
      <w:r>
        <w:t xml:space="preserve"> la Dirección General de Atención a la Comunidad Universitaria (DGACU) </w:t>
      </w:r>
      <w:r w:rsidR="009D6B71">
        <w:t>decidieron emprender un ejercicio conjunto de divulgación con base en los recursos y posibilidades que la creación artística ofrece</w:t>
      </w:r>
      <w:r w:rsidR="00F66C0C">
        <w:t>, procurando enfatizar el aspecto lúdico y disfrutable del agua</w:t>
      </w:r>
      <w:r w:rsidR="009D6B71">
        <w:t xml:space="preserve">. Dicho empeño, dirigido a los miembros de la comunidad estudiantil de la UNAM, fue denominado “H2O Efecto esperado” e implicó </w:t>
      </w:r>
      <w:r w:rsidR="001B548B">
        <w:t>i</w:t>
      </w:r>
      <w:r w:rsidR="009D6B71">
        <w:t xml:space="preserve">ntervenciones de espacio, charlas sobre los espacios para gozar del agua, talleres de elaboración de máscaras y antifaces, intervenciones sonoras y tres certámenes: fotografía, inventos fantásticos y micro relatos de terror. </w:t>
      </w:r>
      <w:r w:rsidR="001B548B">
        <w:t>En particular, l</w:t>
      </w:r>
      <w:r w:rsidR="009D6B71">
        <w:t>os micro relatos debían pertenecer a</w:t>
      </w:r>
      <w:r>
        <w:t>l género de terror y c</w:t>
      </w:r>
      <w:r w:rsidR="009D6B71">
        <w:t xml:space="preserve">entrarse en </w:t>
      </w:r>
      <w:r>
        <w:t xml:space="preserve">el tema de manejo eficiente del agua. </w:t>
      </w:r>
    </w:p>
    <w:p w:rsidR="000C3110" w:rsidRDefault="005B5ADF" w:rsidP="009F5AF4">
      <w:pPr>
        <w:spacing w:line="360" w:lineRule="auto"/>
        <w:contextualSpacing/>
      </w:pPr>
      <w:r>
        <w:t xml:space="preserve">En este artículo se presentan los resultados del  análisis </w:t>
      </w:r>
      <w:r w:rsidR="001B548B">
        <w:t>de</w:t>
      </w:r>
      <w:r>
        <w:t xml:space="preserve"> los textos </w:t>
      </w:r>
      <w:r w:rsidR="009D6B71">
        <w:t xml:space="preserve">que participaron en el concurso de micro relatos de terror, </w:t>
      </w:r>
      <w:r w:rsidR="001B548B">
        <w:t>considerando</w:t>
      </w:r>
      <w:r w:rsidR="0048685B">
        <w:t xml:space="preserve"> alguno</w:t>
      </w:r>
      <w:r w:rsidR="000E5834">
        <w:t>s</w:t>
      </w:r>
      <w:r w:rsidR="0048685B">
        <w:t xml:space="preserve"> conocimientos,</w:t>
      </w:r>
      <w:r w:rsidR="000E5834">
        <w:t xml:space="preserve">  percepciones, creencias, valores y normas personales con respect</w:t>
      </w:r>
      <w:r w:rsidR="009D6B71">
        <w:t xml:space="preserve">o al agua y a su manejo, bajo el supuesto de que los hábitos </w:t>
      </w:r>
      <w:r w:rsidR="000E5834">
        <w:t xml:space="preserve">no sostenibles presentes en la población universitaria se derivan del estado de </w:t>
      </w:r>
      <w:r w:rsidR="001B548B">
        <w:t>dich</w:t>
      </w:r>
      <w:r w:rsidR="000E5834">
        <w:t xml:space="preserve">os factores. </w:t>
      </w:r>
    </w:p>
    <w:p w:rsidR="000E5834" w:rsidRPr="000E5834" w:rsidRDefault="000E5834" w:rsidP="009F5AF4">
      <w:pPr>
        <w:spacing w:line="360" w:lineRule="auto"/>
        <w:contextualSpacing/>
        <w:rPr>
          <w:b/>
        </w:rPr>
      </w:pPr>
      <w:r w:rsidRPr="000E5834">
        <w:rPr>
          <w:b/>
        </w:rPr>
        <w:t>Método</w:t>
      </w:r>
    </w:p>
    <w:p w:rsidR="000C3110" w:rsidRDefault="000E5834" w:rsidP="009F5AF4">
      <w:pPr>
        <w:spacing w:line="360" w:lineRule="auto"/>
        <w:contextualSpacing/>
      </w:pPr>
      <w:r>
        <w:t xml:space="preserve">Se recibieron 109 relatos de </w:t>
      </w:r>
      <w:r w:rsidR="00BD7148">
        <w:t xml:space="preserve">entre una cuartilla y una cuartilla y media. </w:t>
      </w:r>
      <w:r>
        <w:t xml:space="preserve">Se </w:t>
      </w:r>
      <w:r w:rsidR="00033D23">
        <w:t>descartaron</w:t>
      </w:r>
      <w:r w:rsidR="00C15934">
        <w:t xml:space="preserve"> aquellos que no </w:t>
      </w:r>
      <w:r>
        <w:t>cumplier</w:t>
      </w:r>
      <w:r w:rsidR="00C15934">
        <w:t>on</w:t>
      </w:r>
      <w:r>
        <w:t xml:space="preserve"> con</w:t>
      </w:r>
      <w:r w:rsidR="00D73B1F">
        <w:t xml:space="preserve"> las especificaciones</w:t>
      </w:r>
      <w:r>
        <w:t xml:space="preserve"> </w:t>
      </w:r>
      <w:r w:rsidR="00D73B1F">
        <w:t>de</w:t>
      </w:r>
      <w:r>
        <w:t xml:space="preserve"> género </w:t>
      </w:r>
      <w:r w:rsidR="00D73B1F">
        <w:t xml:space="preserve">y </w:t>
      </w:r>
      <w:r>
        <w:t xml:space="preserve">tema. Se le dio lectura a todos los textos, con el fin de </w:t>
      </w:r>
      <w:r w:rsidR="00C15934">
        <w:t xml:space="preserve">analizar </w:t>
      </w:r>
      <w:r w:rsidR="0048685B">
        <w:t xml:space="preserve">el argumento </w:t>
      </w:r>
      <w:r w:rsidR="00C15934">
        <w:t xml:space="preserve"> y de </w:t>
      </w:r>
      <w:r>
        <w:t>detectar aspectos que aparecieran repetidamente</w:t>
      </w:r>
      <w:r w:rsidR="0048685B">
        <w:t>, relacionados con los conocimientos, percepciones, creencias, valores y normas personales con respecto al agua y a su manejo.</w:t>
      </w:r>
    </w:p>
    <w:p w:rsidR="00774350" w:rsidRDefault="00774350" w:rsidP="009F5AF4">
      <w:pPr>
        <w:spacing w:line="360" w:lineRule="auto"/>
        <w:contextualSpacing/>
      </w:pPr>
      <w:r>
        <w:t>Así, los elementos analizados fueron los siguientes:</w:t>
      </w:r>
    </w:p>
    <w:p w:rsidR="002639A3" w:rsidRDefault="002639A3" w:rsidP="009F5AF4">
      <w:pPr>
        <w:pStyle w:val="Prrafodelista"/>
        <w:numPr>
          <w:ilvl w:val="0"/>
          <w:numId w:val="1"/>
        </w:numPr>
        <w:spacing w:line="360" w:lineRule="auto"/>
      </w:pPr>
      <w:r>
        <w:t>Tiempo de acción</w:t>
      </w:r>
    </w:p>
    <w:p w:rsidR="00424241" w:rsidRDefault="00424241" w:rsidP="009F5AF4">
      <w:pPr>
        <w:pStyle w:val="Prrafodelista"/>
        <w:numPr>
          <w:ilvl w:val="0"/>
          <w:numId w:val="1"/>
        </w:numPr>
        <w:spacing w:line="360" w:lineRule="auto"/>
      </w:pPr>
      <w:r>
        <w:t>Voz narrativa</w:t>
      </w:r>
    </w:p>
    <w:p w:rsidR="00774350" w:rsidRDefault="00774350" w:rsidP="009F5AF4">
      <w:pPr>
        <w:pStyle w:val="Prrafodelista"/>
        <w:numPr>
          <w:ilvl w:val="0"/>
          <w:numId w:val="1"/>
        </w:numPr>
        <w:spacing w:line="360" w:lineRule="auto"/>
      </w:pPr>
      <w:r>
        <w:t>Argumento</w:t>
      </w:r>
    </w:p>
    <w:p w:rsidR="00823584" w:rsidRDefault="00774350" w:rsidP="009F5AF4">
      <w:pPr>
        <w:pStyle w:val="Prrafodelista"/>
        <w:numPr>
          <w:ilvl w:val="0"/>
          <w:numId w:val="1"/>
        </w:numPr>
        <w:spacing w:line="360" w:lineRule="auto"/>
      </w:pPr>
      <w:r>
        <w:t>Conocimiento de</w:t>
      </w:r>
      <w:r w:rsidR="00823584">
        <w:t>:</w:t>
      </w:r>
    </w:p>
    <w:p w:rsidR="00823584" w:rsidRDefault="00823584" w:rsidP="009F5AF4">
      <w:pPr>
        <w:pStyle w:val="Prrafodelista"/>
        <w:numPr>
          <w:ilvl w:val="0"/>
          <w:numId w:val="4"/>
        </w:numPr>
        <w:spacing w:line="360" w:lineRule="auto"/>
        <w:ind w:left="2127" w:hanging="284"/>
      </w:pPr>
      <w:r>
        <w:t>la importancia de la cantidad de agua versus la calidad de ésta</w:t>
      </w:r>
    </w:p>
    <w:p w:rsidR="00424241" w:rsidRDefault="00424241" w:rsidP="009F5AF4">
      <w:pPr>
        <w:pStyle w:val="Prrafodelista"/>
        <w:numPr>
          <w:ilvl w:val="0"/>
          <w:numId w:val="4"/>
        </w:numPr>
        <w:spacing w:line="360" w:lineRule="auto"/>
        <w:ind w:left="2127" w:hanging="284"/>
      </w:pPr>
      <w:r>
        <w:t>las fuentes primordiales de agua</w:t>
      </w:r>
    </w:p>
    <w:p w:rsidR="00774350" w:rsidRDefault="00774350" w:rsidP="009F5AF4">
      <w:pPr>
        <w:pStyle w:val="Prrafodelista"/>
        <w:numPr>
          <w:ilvl w:val="0"/>
          <w:numId w:val="1"/>
        </w:numPr>
        <w:spacing w:line="360" w:lineRule="auto"/>
      </w:pPr>
      <w:r>
        <w:t>Percepción sobre:</w:t>
      </w:r>
    </w:p>
    <w:p w:rsidR="00424241" w:rsidRDefault="00424241" w:rsidP="009F5AF4">
      <w:pPr>
        <w:pStyle w:val="Prrafodelista"/>
        <w:numPr>
          <w:ilvl w:val="2"/>
          <w:numId w:val="2"/>
        </w:numPr>
        <w:spacing w:line="360" w:lineRule="auto"/>
      </w:pPr>
      <w:r>
        <w:lastRenderedPageBreak/>
        <w:t>la tecnología</w:t>
      </w:r>
    </w:p>
    <w:p w:rsidR="00E1344D" w:rsidRDefault="00774350" w:rsidP="00E1344D">
      <w:pPr>
        <w:pStyle w:val="Prrafodelista"/>
        <w:numPr>
          <w:ilvl w:val="2"/>
          <w:numId w:val="2"/>
        </w:numPr>
        <w:spacing w:line="360" w:lineRule="auto"/>
      </w:pPr>
      <w:r>
        <w:t xml:space="preserve">el “enemigo”. </w:t>
      </w:r>
    </w:p>
    <w:p w:rsidR="00E1344D" w:rsidRDefault="00823584" w:rsidP="00E1344D">
      <w:pPr>
        <w:pStyle w:val="Prrafodelista"/>
        <w:numPr>
          <w:ilvl w:val="2"/>
          <w:numId w:val="2"/>
        </w:numPr>
        <w:spacing w:line="360" w:lineRule="auto"/>
      </w:pPr>
      <w:r>
        <w:t xml:space="preserve">los efectos de la falta de agua en </w:t>
      </w:r>
      <w:r w:rsidR="00E1344D">
        <w:t>plantas y animales</w:t>
      </w:r>
    </w:p>
    <w:p w:rsidR="00424241" w:rsidRDefault="00424241" w:rsidP="009F5AF4">
      <w:pPr>
        <w:pStyle w:val="Prrafodelista"/>
        <w:numPr>
          <w:ilvl w:val="0"/>
          <w:numId w:val="3"/>
        </w:numPr>
        <w:spacing w:line="360" w:lineRule="auto"/>
        <w:ind w:firstLine="1014"/>
      </w:pPr>
      <w:r>
        <w:t xml:space="preserve">Valores </w:t>
      </w:r>
    </w:p>
    <w:p w:rsidR="00424241" w:rsidRDefault="00823584" w:rsidP="009F5AF4">
      <w:pPr>
        <w:pStyle w:val="Prrafodelista"/>
        <w:numPr>
          <w:ilvl w:val="0"/>
          <w:numId w:val="5"/>
        </w:numPr>
        <w:spacing w:line="360" w:lineRule="auto"/>
        <w:ind w:firstLine="697"/>
      </w:pPr>
      <w:r>
        <w:t>Sentimiento de culpa hacia la problemática</w:t>
      </w:r>
      <w:r w:rsidR="00424241">
        <w:t xml:space="preserve"> </w:t>
      </w:r>
    </w:p>
    <w:p w:rsidR="00424241" w:rsidRDefault="00424241" w:rsidP="009F5AF4">
      <w:pPr>
        <w:pStyle w:val="Prrafodelista"/>
        <w:numPr>
          <w:ilvl w:val="0"/>
          <w:numId w:val="5"/>
        </w:numPr>
        <w:spacing w:line="360" w:lineRule="auto"/>
        <w:ind w:firstLine="697"/>
      </w:pPr>
      <w:r>
        <w:t>Preocupación por las generaciones futuras</w:t>
      </w:r>
    </w:p>
    <w:p w:rsidR="0048685B" w:rsidRDefault="0048685B" w:rsidP="009F5AF4">
      <w:pPr>
        <w:spacing w:line="360" w:lineRule="auto"/>
        <w:contextualSpacing/>
        <w:rPr>
          <w:b/>
        </w:rPr>
      </w:pPr>
      <w:r w:rsidRPr="0048685B">
        <w:rPr>
          <w:b/>
        </w:rPr>
        <w:t>Resultados</w:t>
      </w:r>
    </w:p>
    <w:p w:rsidR="0048685B" w:rsidRPr="00823584" w:rsidRDefault="0048685B" w:rsidP="009F5AF4">
      <w:pPr>
        <w:spacing w:line="360" w:lineRule="auto"/>
        <w:contextualSpacing/>
      </w:pPr>
      <w:r w:rsidRPr="00823584">
        <w:t>De los 109 relatos recibidos, solamente dos no cumplieron con el tema o género especificado.</w:t>
      </w:r>
    </w:p>
    <w:p w:rsidR="00360F14" w:rsidRPr="00360F14" w:rsidRDefault="00360F14" w:rsidP="009F5AF4">
      <w:pPr>
        <w:spacing w:line="360" w:lineRule="auto"/>
        <w:contextualSpacing/>
        <w:rPr>
          <w:b/>
          <w:i/>
        </w:rPr>
      </w:pPr>
      <w:r>
        <w:rPr>
          <w:b/>
          <w:i/>
        </w:rPr>
        <w:t>T</w:t>
      </w:r>
      <w:r w:rsidRPr="00360F14">
        <w:rPr>
          <w:b/>
          <w:i/>
        </w:rPr>
        <w:t>iempo de la acción</w:t>
      </w:r>
    </w:p>
    <w:p w:rsidR="00360F14" w:rsidRDefault="00360F14" w:rsidP="009F5AF4">
      <w:pPr>
        <w:spacing w:line="360" w:lineRule="auto"/>
        <w:contextualSpacing/>
      </w:pPr>
      <w:r>
        <w:t xml:space="preserve">En cuanto al tiempo en el que ocurre la acción, sólo en </w:t>
      </w:r>
      <w:r w:rsidR="002639A3">
        <w:t>tre</w:t>
      </w:r>
      <w:r>
        <w:t xml:space="preserve">s relatos aparecen características de un futuro lejano. En el resto, las condiciones descritas corresponden a las actuales y 14 relatos especifican fechas </w:t>
      </w:r>
      <w:r w:rsidR="00E1344D">
        <w:t>correspondientes a este mismo siglo</w:t>
      </w:r>
      <w:r>
        <w:t xml:space="preserve"> (de 2015 a 2090). </w:t>
      </w:r>
    </w:p>
    <w:p w:rsidR="00360F14" w:rsidRPr="00424241" w:rsidRDefault="00360F14" w:rsidP="009F5AF4">
      <w:pPr>
        <w:spacing w:line="360" w:lineRule="auto"/>
        <w:contextualSpacing/>
        <w:rPr>
          <w:b/>
          <w:i/>
        </w:rPr>
      </w:pPr>
      <w:r w:rsidRPr="00424241">
        <w:rPr>
          <w:b/>
          <w:i/>
        </w:rPr>
        <w:t>Voz narrativa y argumento</w:t>
      </w:r>
    </w:p>
    <w:p w:rsidR="003057AC" w:rsidRDefault="003057AC" w:rsidP="009F5AF4">
      <w:pPr>
        <w:spacing w:line="360" w:lineRule="auto"/>
        <w:contextualSpacing/>
      </w:pPr>
      <w:r>
        <w:t>El 66% fue escrito en primera persona, el 33%, en tercera y sólo 1 relato fue escrito en segunda persona.</w:t>
      </w:r>
    </w:p>
    <w:p w:rsidR="002B1A98" w:rsidRDefault="00823584" w:rsidP="009F5AF4">
      <w:pPr>
        <w:spacing w:line="360" w:lineRule="auto"/>
        <w:contextualSpacing/>
      </w:pPr>
      <w:r>
        <w:t>En cuanto al análisis del argumento, s</w:t>
      </w:r>
      <w:r w:rsidR="0048685B">
        <w:t>e encontró</w:t>
      </w:r>
      <w:r>
        <w:t xml:space="preserve"> lo siguiente:</w:t>
      </w:r>
      <w:r w:rsidR="0048685B">
        <w:t xml:space="preserve"> </w:t>
      </w:r>
      <w:r w:rsidR="002B1A98">
        <w:t xml:space="preserve">En 9 de cada 10 relatos, el </w:t>
      </w:r>
      <w:r w:rsidR="00291DEE">
        <w:t>tema</w:t>
      </w:r>
      <w:r w:rsidR="002B1A98">
        <w:t xml:space="preserve"> versa sobre la </w:t>
      </w:r>
      <w:r w:rsidR="00414F03">
        <w:t xml:space="preserve">súbita </w:t>
      </w:r>
      <w:r w:rsidR="002B1A98">
        <w:t xml:space="preserve">falta de acceso al agua en el mundo. </w:t>
      </w:r>
      <w:r>
        <w:t xml:space="preserve">En más del 80% de los textos, </w:t>
      </w:r>
      <w:r w:rsidR="0053137E">
        <w:t xml:space="preserve">el protagonista </w:t>
      </w:r>
      <w:r>
        <w:t>lleva su vida cotidiana cuando</w:t>
      </w:r>
      <w:r w:rsidR="0053137E">
        <w:t>,</w:t>
      </w:r>
      <w:r>
        <w:t xml:space="preserve"> de </w:t>
      </w:r>
      <w:r w:rsidR="0053137E">
        <w:t xml:space="preserve">pronto, </w:t>
      </w:r>
      <w:r w:rsidR="0048685B">
        <w:t xml:space="preserve">se da cuenta de que </w:t>
      </w:r>
      <w:r>
        <w:t xml:space="preserve">se ha terminado el agua. </w:t>
      </w:r>
      <w:r w:rsidR="0048685B">
        <w:t xml:space="preserve">En </w:t>
      </w:r>
      <w:r w:rsidR="0053137E">
        <w:t xml:space="preserve">el 12% de estos relatos, el protagonista se entera de esta situación a través de los noticieros. </w:t>
      </w:r>
      <w:r w:rsidR="0048685B">
        <w:t>Después, empieza la violencia por conseguir agua. En la tercera parte de los relatos</w:t>
      </w:r>
      <w:r w:rsidR="0053137E">
        <w:t>,</w:t>
      </w:r>
      <w:r w:rsidR="0048685B">
        <w:t xml:space="preserve"> los seres humanos recurren a beber sangre u otros fluidos de otras personas. </w:t>
      </w:r>
      <w:r w:rsidR="00B5247D">
        <w:t xml:space="preserve">En esta misma proporción, los seres humanos se vuelven seres monstruosos por la falta de agua. Por </w:t>
      </w:r>
      <w:r w:rsidR="00291DEE">
        <w:t>dicha</w:t>
      </w:r>
      <w:r w:rsidR="00B5247D">
        <w:t xml:space="preserve"> carencia, así como por </w:t>
      </w:r>
      <w:r w:rsidR="00E1344D">
        <w:t xml:space="preserve">la </w:t>
      </w:r>
      <w:r w:rsidR="0048685B">
        <w:t xml:space="preserve">violencia </w:t>
      </w:r>
      <w:r w:rsidR="00B5247D">
        <w:t xml:space="preserve">resultante, </w:t>
      </w:r>
      <w:r w:rsidR="0048685B">
        <w:t>mueren los seres queridos, generalmente la familia (en más de la tercera parte de los cuentos se hace referencia a la familia como la unidad afectada, es decir el protagonista sufre porque sus seres queridos van muriendo</w:t>
      </w:r>
      <w:r w:rsidR="0053137E">
        <w:t>)</w:t>
      </w:r>
      <w:r w:rsidR="0048685B">
        <w:t xml:space="preserve">. En </w:t>
      </w:r>
      <w:r w:rsidR="002B1A98">
        <w:t xml:space="preserve">el 10% restante de las historias, </w:t>
      </w:r>
      <w:r w:rsidR="002639A3">
        <w:t>desde que</w:t>
      </w:r>
      <w:r w:rsidR="0048685B">
        <w:t xml:space="preserve"> la narración empieza</w:t>
      </w:r>
      <w:r w:rsidR="002639A3">
        <w:t>,</w:t>
      </w:r>
      <w:r w:rsidR="0048685B">
        <w:t xml:space="preserve"> </w:t>
      </w:r>
      <w:r w:rsidR="002B1A98">
        <w:t>el agua ya se ha terminado</w:t>
      </w:r>
      <w:r w:rsidR="0048685B">
        <w:t xml:space="preserve">. </w:t>
      </w:r>
      <w:r w:rsidR="003057AC">
        <w:t>También cabe mencionar que en una décima parte de los textos, la situación crítica de carencia de agua fue un sueño del protagonista y, al despertar, se da cuenta de que tiene la oportunidad de hacer un uso responsable del agua para que la pesadilla no se vuelva realidad.</w:t>
      </w:r>
    </w:p>
    <w:p w:rsidR="00424241" w:rsidRPr="00424241" w:rsidRDefault="00424241" w:rsidP="009F5AF4">
      <w:pPr>
        <w:spacing w:line="360" w:lineRule="auto"/>
        <w:contextualSpacing/>
        <w:rPr>
          <w:b/>
          <w:i/>
        </w:rPr>
      </w:pPr>
      <w:r w:rsidRPr="00424241">
        <w:rPr>
          <w:b/>
          <w:i/>
        </w:rPr>
        <w:t>Conocimientos</w:t>
      </w:r>
    </w:p>
    <w:p w:rsidR="002B1A98" w:rsidRDefault="002B1A98" w:rsidP="009F5AF4">
      <w:pPr>
        <w:spacing w:line="360" w:lineRule="auto"/>
        <w:contextualSpacing/>
      </w:pPr>
      <w:r>
        <w:t xml:space="preserve">En la mayor parte de los casos, la problemática del agua se refiere </w:t>
      </w:r>
      <w:r w:rsidR="002639A3">
        <w:t xml:space="preserve">a </w:t>
      </w:r>
      <w:r w:rsidR="0048685B">
        <w:t xml:space="preserve">la falta de agua, en términos de volumen, más que de calidad. De los 86 cuentos que mencionan estos aspectos, 55 sólo se </w:t>
      </w:r>
      <w:r w:rsidR="0048685B">
        <w:lastRenderedPageBreak/>
        <w:t xml:space="preserve">refieren a la falta del líquido, 24 a la falta de agua limpia y sólo 10 señalan que hay agua, pero contaminada. </w:t>
      </w:r>
    </w:p>
    <w:p w:rsidR="00E503DA" w:rsidRDefault="00E503DA" w:rsidP="00E503DA">
      <w:pPr>
        <w:spacing w:line="360" w:lineRule="auto"/>
        <w:contextualSpacing/>
      </w:pPr>
      <w:r>
        <w:t>Casi uno de cada cinco relatos hace referencia al daño que genera la escasez de agua en los demás seres vivos, como plantas y animales.  En 7 relatos se menciona específicamente a los perros, como animales que sufren por la falta del recurso.</w:t>
      </w:r>
    </w:p>
    <w:p w:rsidR="00424241" w:rsidRPr="00B5247D" w:rsidRDefault="00424241" w:rsidP="009F5AF4">
      <w:pPr>
        <w:spacing w:line="360" w:lineRule="auto"/>
        <w:contextualSpacing/>
        <w:rPr>
          <w:b/>
          <w:i/>
        </w:rPr>
      </w:pPr>
      <w:r w:rsidRPr="00B5247D">
        <w:rPr>
          <w:b/>
          <w:i/>
        </w:rPr>
        <w:t>Percepciones</w:t>
      </w:r>
    </w:p>
    <w:p w:rsidR="00F01FD6" w:rsidRDefault="00424241" w:rsidP="009F5AF4">
      <w:pPr>
        <w:spacing w:line="360" w:lineRule="auto"/>
        <w:contextualSpacing/>
      </w:pPr>
      <w:r>
        <w:t xml:space="preserve">El 14% de los textos manifiesta una percepción negativa hacia la tecnología, en cuanto a que es peligrosa o inútil. </w:t>
      </w:r>
      <w:r w:rsidR="00B5247D">
        <w:t>Además de que, como se mencionó, en la mayor parte de las historias, al escasear el agua, todos los ciudadanos se convierten en enemigos unos de otros en su desesperación por apropiarse del recurso, los personajes que aparecen repetidamente como enemigos son el gobierno (11%), los ricos y los empresarios ( 12%) y  el ejército (5%) (</w:t>
      </w:r>
      <w:r w:rsidR="00F01FD6">
        <w:t>“El gobierno comenzó a arrojar bombas sobre las ciudades” “Los soldados empezaron a disparar, pero eran demasiadas personas sedientas.” “Luego de que los militares se apoderaron de todo, comenzaron a saquear locales y almacenes privados.”)</w:t>
      </w:r>
    </w:p>
    <w:p w:rsidR="00424241" w:rsidRDefault="00C76D89" w:rsidP="009F5AF4">
      <w:pPr>
        <w:spacing w:line="360" w:lineRule="auto"/>
        <w:contextualSpacing/>
      </w:pPr>
      <w:r>
        <w:t>Por el contrario, de los 15 relatos en los que se menciona a los medios de comunicación, sólo en uno el autor se expresa negativamente sobre éstos.</w:t>
      </w:r>
    </w:p>
    <w:p w:rsidR="00364926" w:rsidRPr="00364926" w:rsidRDefault="00364926" w:rsidP="009F5AF4">
      <w:pPr>
        <w:spacing w:line="360" w:lineRule="auto"/>
        <w:contextualSpacing/>
        <w:rPr>
          <w:b/>
          <w:i/>
        </w:rPr>
      </w:pPr>
      <w:r w:rsidRPr="00364926">
        <w:rPr>
          <w:b/>
          <w:i/>
        </w:rPr>
        <w:t>Valores</w:t>
      </w:r>
    </w:p>
    <w:p w:rsidR="002B1A98" w:rsidRDefault="00364926" w:rsidP="009F5AF4">
      <w:pPr>
        <w:spacing w:line="360" w:lineRule="auto"/>
        <w:contextualSpacing/>
      </w:pPr>
      <w:r>
        <w:t xml:space="preserve">El sentimiento de culpa aparece de manera muy frecuente en los relatos. En más de la mitad de éstos se señala que la situación crítica es culpa del ser humano. </w:t>
      </w:r>
      <w:r w:rsidR="002B1A98">
        <w:t xml:space="preserve">Dentro de este grupo, </w:t>
      </w:r>
      <w:r w:rsidR="0048685B">
        <w:t xml:space="preserve">81% culpan a la humanidad en general </w:t>
      </w:r>
      <w:r w:rsidR="00F01FD6">
        <w:t>(“… por fin hubieran entendido el imprescindible valor del agua, esa agua que durante años y años no se preocuparon por cuidar y que sólo desperdiciaron, contaminaron y agotaron.”)</w:t>
      </w:r>
      <w:r w:rsidR="002639A3">
        <w:t xml:space="preserve"> </w:t>
      </w:r>
      <w:r w:rsidR="0048685B">
        <w:t xml:space="preserve">y sólo 19% acotan </w:t>
      </w:r>
      <w:r>
        <w:t xml:space="preserve">la responsabilidad </w:t>
      </w:r>
      <w:r w:rsidR="0048685B">
        <w:t>a</w:t>
      </w:r>
      <w:r w:rsidR="002B1A98">
        <w:t xml:space="preserve"> sí mismos, como individuos</w:t>
      </w:r>
      <w:r w:rsidR="00F01FD6">
        <w:t xml:space="preserve"> (“…la llave del agua está abierta, yo la dejé así por irresponsable y estúpido.”, “alguna vez me bañé en vida y lavé trastes con la misma, pero ahora sólo me revuelco en la muerte (…)</w:t>
      </w:r>
      <w:r w:rsidR="002639A3">
        <w:t>.</w:t>
      </w:r>
      <w:r w:rsidR="00F01FD6">
        <w:t xml:space="preserve"> Hoy sé que es lo que tuve y perdí.”).</w:t>
      </w:r>
    </w:p>
    <w:p w:rsidR="0048685B" w:rsidRDefault="0048685B" w:rsidP="009F5AF4">
      <w:pPr>
        <w:spacing w:line="360" w:lineRule="auto"/>
        <w:contextualSpacing/>
      </w:pPr>
      <w:r>
        <w:t xml:space="preserve">En </w:t>
      </w:r>
      <w:r w:rsidR="003057AC">
        <w:t xml:space="preserve">7 relatos se señala que la situación que se vive por la falta de agua es un castigo de Dios </w:t>
      </w:r>
      <w:r>
        <w:t>(</w:t>
      </w:r>
      <w:r w:rsidR="00F01FD6">
        <w:t>“… siempre hablaba de lo mismo: que la situación actual era un castigo de los dioses antiguos por la iniquidad del hombre y que sólo la penitencia y sacrificio traerían la redención…”</w:t>
      </w:r>
      <w:r>
        <w:t>).</w:t>
      </w:r>
    </w:p>
    <w:p w:rsidR="0048685B" w:rsidRDefault="00364926" w:rsidP="009F5AF4">
      <w:pPr>
        <w:spacing w:line="360" w:lineRule="auto"/>
      </w:pPr>
      <w:r w:rsidRPr="00F01FD6">
        <w:t>Por otro lado, en más de la quinta parte de los relatos se manifiesta un sentimiento de culpa hacia l</w:t>
      </w:r>
      <w:r w:rsidR="00F01FD6">
        <w:t>os niños</w:t>
      </w:r>
      <w:r w:rsidRPr="00F01FD6">
        <w:t>, pues se hace referencia al sufrimiento de los niños</w:t>
      </w:r>
      <w:r w:rsidR="00F01FD6">
        <w:t xml:space="preserve"> (</w:t>
      </w:r>
      <w:r w:rsidR="00F01FD6" w:rsidRPr="00E5587B">
        <w:t>“Podíamos entender que nosotros mereciéramos morir dolorosamente, ¿pero los niños? El futuro se iría al diablo con ellos”</w:t>
      </w:r>
      <w:r w:rsidR="00F01FD6">
        <w:t>).</w:t>
      </w:r>
      <w:r w:rsidRPr="00F01FD6">
        <w:t xml:space="preserve"> También, en 6 relatos se manifiesta una responsabilidad hacia las generaciones futuras, en el </w:t>
      </w:r>
      <w:r w:rsidRPr="00F01FD6">
        <w:lastRenderedPageBreak/>
        <w:t>sentido de que el narrador señala el efecto que tiene el descuido del recurso sobre éstas</w:t>
      </w:r>
      <w:r w:rsidR="00F01FD6">
        <w:t xml:space="preserve"> (“Esa fuga de agua eran lágrimas de la niña o de toda la niñez que moriría el día que se acabara el agua.”)</w:t>
      </w:r>
      <w:r w:rsidRPr="00F01FD6">
        <w:t xml:space="preserve">. </w:t>
      </w:r>
      <w:r w:rsidR="002639A3">
        <w:t xml:space="preserve"> E</w:t>
      </w:r>
      <w:r w:rsidRPr="00F01FD6">
        <w:t xml:space="preserve">n dos cuentos aparecen niños </w:t>
      </w:r>
      <w:r w:rsidR="00F01FD6">
        <w:t>provenientes</w:t>
      </w:r>
      <w:r w:rsidRPr="00F01FD6">
        <w:t xml:space="preserve"> del futuro para reclamarle al protagonista la falta de conciencia de las generaciones actuales hacia el recurso. </w:t>
      </w:r>
    </w:p>
    <w:p w:rsidR="00E1344D" w:rsidRPr="00F01FD6" w:rsidRDefault="00E1344D" w:rsidP="009F5AF4">
      <w:pPr>
        <w:spacing w:line="360" w:lineRule="auto"/>
      </w:pPr>
      <w:r>
        <w:t xml:space="preserve">En el </w:t>
      </w:r>
      <w:r w:rsidR="006C1826">
        <w:t>C</w:t>
      </w:r>
      <w:r>
        <w:t xml:space="preserve">uadro </w:t>
      </w:r>
      <w:r w:rsidR="006C1826">
        <w:t xml:space="preserve">2 </w:t>
      </w:r>
      <w:r>
        <w:t>se sintetizan los elementos encon</w:t>
      </w:r>
      <w:r w:rsidR="00090CAC">
        <w:t>trados en el análisis efectuado.</w:t>
      </w:r>
    </w:p>
    <w:p w:rsidR="000E5834" w:rsidRPr="002A6D56" w:rsidRDefault="000E5834" w:rsidP="009F5AF4">
      <w:pPr>
        <w:spacing w:line="360" w:lineRule="auto"/>
        <w:contextualSpacing/>
        <w:rPr>
          <w:b/>
        </w:rPr>
      </w:pPr>
      <w:r w:rsidRPr="002A6D56">
        <w:rPr>
          <w:b/>
        </w:rPr>
        <w:t>Discusión</w:t>
      </w:r>
    </w:p>
    <w:p w:rsidR="003F40BF" w:rsidRDefault="003F40BF" w:rsidP="003F40BF">
      <w:pPr>
        <w:spacing w:line="360" w:lineRule="auto"/>
        <w:contextualSpacing/>
      </w:pPr>
      <w:r>
        <w:t xml:space="preserve">En concordancia con la convocatoria del concurso, </w:t>
      </w:r>
      <w:r w:rsidR="00414F03">
        <w:t xml:space="preserve">casi la totalidad de los cuentos hace referencia a la falta de agua en el mundo. </w:t>
      </w:r>
      <w:r>
        <w:t xml:space="preserve"> Sin embargo, llama la atención que los estudiantes ubiquen sus historias en el presente o en el futuro cercano, lo cual puede evidenciar que temen que la catástrofe ambiental ocurra pronto. Aún cuando perciben que el problema es inminente, no llevan a cabo conductas de conservación, como lo evidencian las encuestas de PUMAGUA arriba citadas. Estos resultados concuerdan con los de la encuesta realizada en Estados Unidos en 2006 por Ecoamerica, en cuanto a lo que los autores llaman indiferentes ambientales, quienes utilizan sus actitudes fatalistas para no llevar a cabo conductas responsables, con el argumento siguiente: “Si de todas maneras va a ocurrir, ¿para qué hago algo?”.</w:t>
      </w:r>
    </w:p>
    <w:p w:rsidR="008741FA" w:rsidRDefault="003F40BF" w:rsidP="008741FA">
      <w:pPr>
        <w:spacing w:line="360" w:lineRule="auto"/>
        <w:contextualSpacing/>
      </w:pPr>
      <w:r>
        <w:t xml:space="preserve">Del mismo modo, los estudiantes tienen una sensación generalizada de que la catástrofe es culpa del ser humano. Sin embargo, mayormente consideran a la humanidad, en general, como la causante del problema. Por un lado, la generación del sentimiento de culpa puede tener implicaciones éticas, como lo mencionan Guttman y Salmon (2004) en su estudio sobre la comunicación en temas de salud. </w:t>
      </w:r>
      <w:r w:rsidR="008741FA">
        <w:t>De acuerdo al estudio de Szabo y Hopkinson (2007), quienes evalúan los efectos psicológicos de las noticias de la televisión en la audiencia, éstas generan sentimientos negativos que no desaparecen más que con una intervención psicológica directa.</w:t>
      </w:r>
    </w:p>
    <w:p w:rsidR="003F40BF" w:rsidRDefault="003F40BF" w:rsidP="003F40BF">
      <w:pPr>
        <w:spacing w:line="360" w:lineRule="auto"/>
      </w:pPr>
      <w:r w:rsidRPr="000B3669">
        <w:t>Por otro lado, como lo señala Thogersen (2006), la provocación de c</w:t>
      </w:r>
      <w:r>
        <w:t>ulpa no es efectiva para produci</w:t>
      </w:r>
      <w:r w:rsidRPr="000B3669">
        <w:t xml:space="preserve">r conductas responsables. </w:t>
      </w:r>
      <w:r>
        <w:t xml:space="preserve">Solamente es efectiva cuando, además de aludir a la culpa, se exhorta a la responsabilidad para ayudar (Basil et al. 2006). De acuerdo con las encuestas realizadas por el área de Comunicación/Participación, la población universitaria no participaba en las acciones prioritarias de conservación del agua, aún cuando, como muestra el presente análisis, tiene un sentimiento de culpa sobre el tema. Así, muy posiblemente conviene modificar las estrategias de comunicación para provocar en los usuarios del agua sentimientos de responsabilidad. </w:t>
      </w:r>
    </w:p>
    <w:p w:rsidR="00F44C3D" w:rsidRPr="00CD5CFB" w:rsidRDefault="00F44C3D" w:rsidP="009F5AF4">
      <w:pPr>
        <w:spacing w:line="360" w:lineRule="auto"/>
      </w:pPr>
      <w:r>
        <w:lastRenderedPageBreak/>
        <w:t>Se revela, también, que existe una mayor conciencia de la escasez del agua que de los problemas de contaminación</w:t>
      </w:r>
      <w:r w:rsidR="00D170C2">
        <w:t xml:space="preserve"> y su repercusión en la salud</w:t>
      </w:r>
      <w:r>
        <w:t xml:space="preserve">, siendo que </w:t>
      </w:r>
      <w:r w:rsidR="00E46F01">
        <w:t xml:space="preserve">se ha detectado contaminación significativa en </w:t>
      </w:r>
      <w:r w:rsidR="00EA3B21">
        <w:t>más de la tercera parte de los cuerpos de agua superficiales del país (</w:t>
      </w:r>
      <w:r w:rsidR="00E46F01">
        <w:t>SEMARNAT</w:t>
      </w:r>
      <w:r w:rsidR="00EA3B21">
        <w:t xml:space="preserve"> 2005)</w:t>
      </w:r>
      <w:r w:rsidR="00D170C2">
        <w:t xml:space="preserve"> y en la calidad del agua en las redes de distribución</w:t>
      </w:r>
      <w:r w:rsidR="00E46F01">
        <w:t xml:space="preserve"> en la mayor parte de los del Valle de México</w:t>
      </w:r>
      <w:r w:rsidR="00B94609">
        <w:t xml:space="preserve"> (CONAGUA 2004)</w:t>
      </w:r>
      <w:r w:rsidR="00E46F01">
        <w:t>. En este sentido cabe recordar los slogans de las campañas masivas de comunicación sobre el tema del agua: “Gota a gota el agua se agota”, “¡Ya ciérrale!” o “AH</w:t>
      </w:r>
      <w:r w:rsidR="00E46F01" w:rsidRPr="00E46F01">
        <w:rPr>
          <w:vertAlign w:val="subscript"/>
        </w:rPr>
        <w:t>2</w:t>
      </w:r>
      <w:r w:rsidR="00E46F01">
        <w:t>ORRA!</w:t>
      </w:r>
      <w:r w:rsidR="00B94609">
        <w:t>”, “¡Se va a acabar!”</w:t>
      </w:r>
      <w:r w:rsidR="00E46F01">
        <w:t>, en donde rara vez se mencionan cuestiones de c</w:t>
      </w:r>
      <w:r w:rsidR="00B94609">
        <w:t>alidad, además de que se miente al informar al público que el agua se va a agotar, debido a que la cantidad de agua en el mundo, a lo largo del tiempo, es constante.</w:t>
      </w:r>
      <w:r w:rsidR="00E46F01">
        <w:t xml:space="preserve"> </w:t>
      </w:r>
    </w:p>
    <w:p w:rsidR="009412D0" w:rsidRDefault="009412D0" w:rsidP="009F5AF4">
      <w:pPr>
        <w:spacing w:line="360" w:lineRule="auto"/>
      </w:pPr>
      <w:r>
        <w:t xml:space="preserve">De acuerdo con la Encuesta Nacional de Cultura Constitucional (UNAM </w:t>
      </w:r>
      <w:r w:rsidR="002E1F4D">
        <w:t>2011), el ejército ocupa el segundo lugar en término de</w:t>
      </w:r>
      <w:r>
        <w:t xml:space="preserve"> las autoridades en las que la población confía más, después de las universidades. </w:t>
      </w:r>
      <w:r w:rsidR="002E1F4D">
        <w:t xml:space="preserve">Los servidores públicos ocupan el último lugar, con una calificación reprobatoria. </w:t>
      </w:r>
      <w:r w:rsidR="000D6BD5">
        <w:t>L</w:t>
      </w:r>
      <w:r w:rsidR="002E1F4D">
        <w:t>os resultados del presente análisis coin</w:t>
      </w:r>
      <w:r w:rsidR="000D6BD5">
        <w:t xml:space="preserve">ciden con los de la encuesta en cuanto a </w:t>
      </w:r>
      <w:r w:rsidR="00D170C2">
        <w:t>la desconfianza hacia el gobierno.</w:t>
      </w:r>
      <w:r w:rsidR="000D6BD5">
        <w:t xml:space="preserve"> Sin embargo, </w:t>
      </w:r>
      <w:r w:rsidR="00D170C2">
        <w:t xml:space="preserve">la diferencia con respecto a la encuesta, es que en los micro relatos de terror analizados </w:t>
      </w:r>
      <w:r w:rsidR="000D6BD5">
        <w:t xml:space="preserve">cada vez que se menciona al ejército </w:t>
      </w:r>
      <w:r w:rsidR="002E1F4D">
        <w:t>se hace de manera negativa</w:t>
      </w:r>
      <w:r w:rsidR="000D6BD5">
        <w:t>.</w:t>
      </w:r>
      <w:r w:rsidR="002E1F4D">
        <w:t xml:space="preserve"> </w:t>
      </w:r>
      <w:r w:rsidR="00D170C2">
        <w:t xml:space="preserve">En las narraciones </w:t>
      </w:r>
      <w:r w:rsidR="008B015A">
        <w:t xml:space="preserve">el ejército </w:t>
      </w:r>
      <w:r w:rsidR="00D170C2">
        <w:t xml:space="preserve">y el gobierno </w:t>
      </w:r>
      <w:r w:rsidR="002E1F4D">
        <w:t>agravan la situación crítica ocasionada por la falta de agua. En este sentido,</w:t>
      </w:r>
      <w:r w:rsidR="000D6BD5">
        <w:t xml:space="preserve"> cabe recordar que el número de textos analizados es reducido y provienen de un segmento particular de la población: </w:t>
      </w:r>
      <w:r w:rsidR="00C07476">
        <w:t xml:space="preserve"> jóvenes con un nivel educativo elevado</w:t>
      </w:r>
      <w:r w:rsidR="00CD5CFB">
        <w:t xml:space="preserve"> (preparatoria, licenciatura y posgrado)</w:t>
      </w:r>
      <w:r w:rsidR="00C07476">
        <w:t xml:space="preserve">, en comparación con el promedio nacional, que </w:t>
      </w:r>
      <w:r w:rsidR="00CD5CFB">
        <w:t xml:space="preserve">es de </w:t>
      </w:r>
      <w:r w:rsidR="00C07476">
        <w:t>ocho años de instrucción</w:t>
      </w:r>
      <w:r w:rsidR="00CD5CFB">
        <w:t>, es decir, menor a la secundaria completa</w:t>
      </w:r>
      <w:r w:rsidR="00C07476">
        <w:t xml:space="preserve"> (</w:t>
      </w:r>
      <w:r w:rsidR="00CD5CFB">
        <w:t>INEGI 2010</w:t>
      </w:r>
      <w:r w:rsidR="00C07476">
        <w:t xml:space="preserve">). </w:t>
      </w:r>
    </w:p>
    <w:p w:rsidR="00AB10C3" w:rsidRDefault="00AB10C3" w:rsidP="00AB10C3">
      <w:pPr>
        <w:pStyle w:val="Prrafodelista"/>
        <w:spacing w:line="360" w:lineRule="auto"/>
        <w:ind w:left="0"/>
      </w:pPr>
      <w:r>
        <w:t xml:space="preserve">Sería interesante efectuar esta misma convocatoria de micro relatos de terror, pero dirigido a personas de generaciones anteriores, con el objeto de determinar si los jóvenes, que han estado sujetos a noticias catastrofistas desde que nacieron, tienen percepciones más fatalistas y mayor sentimiento de culpa que las personas de mayor edad. </w:t>
      </w:r>
    </w:p>
    <w:p w:rsidR="00F44CDF" w:rsidRDefault="00390BD5" w:rsidP="009F5AF4">
      <w:pPr>
        <w:autoSpaceDE w:val="0"/>
        <w:autoSpaceDN w:val="0"/>
        <w:adjustRightInd w:val="0"/>
        <w:spacing w:after="0" w:line="360" w:lineRule="auto"/>
        <w:rPr>
          <w:rFonts w:cs="Times New Roman"/>
          <w:b/>
        </w:rPr>
      </w:pPr>
      <w:r>
        <w:rPr>
          <w:rFonts w:cs="Times New Roman"/>
          <w:b/>
        </w:rPr>
        <w:t>Conclusiones</w:t>
      </w:r>
    </w:p>
    <w:p w:rsidR="008B015A" w:rsidRDefault="00F44C3D" w:rsidP="008B015A">
      <w:pPr>
        <w:pStyle w:val="Prrafodelista"/>
        <w:numPr>
          <w:ilvl w:val="0"/>
          <w:numId w:val="3"/>
        </w:numPr>
        <w:autoSpaceDE w:val="0"/>
        <w:autoSpaceDN w:val="0"/>
        <w:adjustRightInd w:val="0"/>
        <w:spacing w:after="0" w:line="360" w:lineRule="auto"/>
        <w:ind w:left="0" w:firstLine="0"/>
        <w:rPr>
          <w:rFonts w:cs="Times New Roman"/>
        </w:rPr>
      </w:pPr>
      <w:r w:rsidRPr="008B015A">
        <w:rPr>
          <w:rFonts w:cs="Times New Roman"/>
        </w:rPr>
        <w:t xml:space="preserve">De acuerdo con la literatura, existe una relación entre los conocimientos, </w:t>
      </w:r>
      <w:r w:rsidR="009F5AF4" w:rsidRPr="008B015A">
        <w:rPr>
          <w:rFonts w:cs="Times New Roman"/>
        </w:rPr>
        <w:t>valores y actitudes, y las conductas hacia el ambiente</w:t>
      </w:r>
      <w:r w:rsidRPr="008B015A">
        <w:rPr>
          <w:rFonts w:cs="Times New Roman"/>
        </w:rPr>
        <w:t xml:space="preserve">. </w:t>
      </w:r>
      <w:r w:rsidR="00B94609" w:rsidRPr="008B015A">
        <w:rPr>
          <w:rFonts w:cs="Times New Roman"/>
        </w:rPr>
        <w:t xml:space="preserve">En estudios previos se detectó una escasez de conductas de uso responsable del agua en todos los sectores de la comunidad universitaria. </w:t>
      </w:r>
    </w:p>
    <w:p w:rsidR="008B015A" w:rsidRDefault="00F44C3D" w:rsidP="008B015A">
      <w:pPr>
        <w:pStyle w:val="Prrafodelista"/>
        <w:numPr>
          <w:ilvl w:val="0"/>
          <w:numId w:val="3"/>
        </w:numPr>
        <w:autoSpaceDE w:val="0"/>
        <w:autoSpaceDN w:val="0"/>
        <w:adjustRightInd w:val="0"/>
        <w:spacing w:after="0" w:line="360" w:lineRule="auto"/>
        <w:ind w:left="0" w:firstLine="0"/>
        <w:rPr>
          <w:rFonts w:cs="Times New Roman"/>
        </w:rPr>
      </w:pPr>
      <w:r w:rsidRPr="008B015A">
        <w:rPr>
          <w:rFonts w:cs="Times New Roman"/>
        </w:rPr>
        <w:t>El presente estudio revela</w:t>
      </w:r>
      <w:r w:rsidR="00B94609" w:rsidRPr="008B015A">
        <w:rPr>
          <w:rFonts w:cs="Times New Roman"/>
        </w:rPr>
        <w:t xml:space="preserve"> una falta de conocimiento sobre cuestiones fundamentales para la conservación del recurso, como </w:t>
      </w:r>
      <w:r w:rsidR="008B015A">
        <w:rPr>
          <w:rFonts w:cs="Times New Roman"/>
        </w:rPr>
        <w:t>la importancia de su</w:t>
      </w:r>
      <w:r w:rsidR="00B94609" w:rsidRPr="008B015A">
        <w:rPr>
          <w:rFonts w:cs="Times New Roman"/>
        </w:rPr>
        <w:t xml:space="preserve"> calidad</w:t>
      </w:r>
      <w:r w:rsidR="008B015A">
        <w:rPr>
          <w:rFonts w:cs="Times New Roman"/>
        </w:rPr>
        <w:t xml:space="preserve">, la cual repercute directamente en la salud del ser humano y de los ecosistemas. </w:t>
      </w:r>
    </w:p>
    <w:p w:rsidR="00F44C3D" w:rsidRDefault="008B015A" w:rsidP="008B015A">
      <w:pPr>
        <w:pStyle w:val="Prrafodelista"/>
        <w:numPr>
          <w:ilvl w:val="0"/>
          <w:numId w:val="3"/>
        </w:numPr>
        <w:autoSpaceDE w:val="0"/>
        <w:autoSpaceDN w:val="0"/>
        <w:adjustRightInd w:val="0"/>
        <w:spacing w:after="0" w:line="360" w:lineRule="auto"/>
        <w:ind w:left="0" w:firstLine="0"/>
        <w:rPr>
          <w:rFonts w:cs="Times New Roman"/>
        </w:rPr>
      </w:pPr>
      <w:r>
        <w:rPr>
          <w:rFonts w:cs="Times New Roman"/>
        </w:rPr>
        <w:lastRenderedPageBreak/>
        <w:t>Se presentan también</w:t>
      </w:r>
      <w:r w:rsidR="00B94609" w:rsidRPr="008B015A">
        <w:rPr>
          <w:rFonts w:cs="Times New Roman"/>
        </w:rPr>
        <w:t xml:space="preserve"> sentimientos y valores que no contribuyen a la adopción de hábitos responsables, como la culpa</w:t>
      </w:r>
      <w:r w:rsidR="003F40BF">
        <w:rPr>
          <w:rFonts w:cs="Times New Roman"/>
        </w:rPr>
        <w:t xml:space="preserve"> y la indiferencia ambiental</w:t>
      </w:r>
      <w:r>
        <w:rPr>
          <w:rFonts w:cs="Times New Roman"/>
        </w:rPr>
        <w:t>. Generar culpa intencionalmente</w:t>
      </w:r>
      <w:r w:rsidR="00B94609" w:rsidRPr="008B015A">
        <w:rPr>
          <w:rFonts w:cs="Times New Roman"/>
        </w:rPr>
        <w:t>, además</w:t>
      </w:r>
      <w:r>
        <w:rPr>
          <w:rFonts w:cs="Times New Roman"/>
        </w:rPr>
        <w:t xml:space="preserve">, es cuestionable desde el punto de vista ético. </w:t>
      </w:r>
    </w:p>
    <w:p w:rsidR="009F5AF4" w:rsidRPr="008B015A" w:rsidRDefault="00AB10C3" w:rsidP="00390BD5">
      <w:pPr>
        <w:pStyle w:val="Prrafodelista"/>
        <w:numPr>
          <w:ilvl w:val="0"/>
          <w:numId w:val="3"/>
        </w:numPr>
        <w:tabs>
          <w:tab w:val="left" w:pos="709"/>
        </w:tabs>
        <w:autoSpaceDE w:val="0"/>
        <w:autoSpaceDN w:val="0"/>
        <w:adjustRightInd w:val="0"/>
        <w:spacing w:after="0" w:line="360" w:lineRule="auto"/>
        <w:ind w:left="0" w:firstLine="0"/>
        <w:rPr>
          <w:rFonts w:cs="Times New Roman"/>
          <w:b/>
        </w:rPr>
      </w:pPr>
      <w:r>
        <w:rPr>
          <w:rFonts w:cs="Times New Roman"/>
        </w:rPr>
        <w:t>Frente a esta evidencia,  s</w:t>
      </w:r>
      <w:r w:rsidR="008B015A">
        <w:rPr>
          <w:rFonts w:cs="Times New Roman"/>
        </w:rPr>
        <w:t xml:space="preserve">e </w:t>
      </w:r>
      <w:r w:rsidR="009F5AF4" w:rsidRPr="008B015A">
        <w:rPr>
          <w:rFonts w:cs="Times New Roman"/>
        </w:rPr>
        <w:t>con</w:t>
      </w:r>
      <w:r>
        <w:rPr>
          <w:rFonts w:cs="Times New Roman"/>
        </w:rPr>
        <w:t>cluye</w:t>
      </w:r>
      <w:r w:rsidR="009F5AF4" w:rsidRPr="008B015A">
        <w:rPr>
          <w:rFonts w:cs="Times New Roman"/>
        </w:rPr>
        <w:t xml:space="preserve"> </w:t>
      </w:r>
      <w:r w:rsidR="008B015A">
        <w:rPr>
          <w:rFonts w:cs="Times New Roman"/>
        </w:rPr>
        <w:t xml:space="preserve">que </w:t>
      </w:r>
      <w:r>
        <w:rPr>
          <w:rFonts w:cs="Times New Roman"/>
        </w:rPr>
        <w:t xml:space="preserve">es necesario reorientar </w:t>
      </w:r>
      <w:r w:rsidR="008B015A">
        <w:rPr>
          <w:rFonts w:cs="Times New Roman"/>
        </w:rPr>
        <w:t xml:space="preserve">las </w:t>
      </w:r>
      <w:r w:rsidR="009F5AF4" w:rsidRPr="008B015A">
        <w:rPr>
          <w:rFonts w:cs="Times New Roman"/>
        </w:rPr>
        <w:t xml:space="preserve">estrategias </w:t>
      </w:r>
      <w:r w:rsidR="008B015A">
        <w:rPr>
          <w:rFonts w:cs="Times New Roman"/>
        </w:rPr>
        <w:t xml:space="preserve">de comunicación </w:t>
      </w:r>
      <w:r>
        <w:rPr>
          <w:rFonts w:cs="Times New Roman"/>
        </w:rPr>
        <w:t xml:space="preserve">sobre el tema del agua, </w:t>
      </w:r>
      <w:r w:rsidR="00390BD5">
        <w:rPr>
          <w:rFonts w:cs="Times New Roman"/>
        </w:rPr>
        <w:t>c</w:t>
      </w:r>
      <w:r>
        <w:rPr>
          <w:rFonts w:cs="Times New Roman"/>
        </w:rPr>
        <w:t>entr</w:t>
      </w:r>
      <w:r w:rsidR="00390BD5">
        <w:rPr>
          <w:rFonts w:cs="Times New Roman"/>
        </w:rPr>
        <w:t>ándose</w:t>
      </w:r>
      <w:r>
        <w:rPr>
          <w:rFonts w:cs="Times New Roman"/>
        </w:rPr>
        <w:t xml:space="preserve"> en la generación de sentimientos positivos que repercutan en que los </w:t>
      </w:r>
      <w:r w:rsidR="00390BD5">
        <w:rPr>
          <w:rFonts w:cs="Times New Roman"/>
        </w:rPr>
        <w:t>jóvenes</w:t>
      </w:r>
      <w:r>
        <w:rPr>
          <w:rFonts w:cs="Times New Roman"/>
        </w:rPr>
        <w:t xml:space="preserve"> asuman con gusto su responsabilidad </w:t>
      </w:r>
      <w:r w:rsidR="00390BD5">
        <w:rPr>
          <w:rFonts w:cs="Times New Roman"/>
        </w:rPr>
        <w:t>frente al recurso</w:t>
      </w:r>
      <w:r>
        <w:rPr>
          <w:rFonts w:cs="Times New Roman"/>
        </w:rPr>
        <w:t xml:space="preserve">.  En el caso de PUMAGUA, se considera que el mecanismo adecuado para lograrlo es dando a conocer sus avances, de tal manera que la comunidad </w:t>
      </w:r>
      <w:r w:rsidR="00390BD5">
        <w:rPr>
          <w:rFonts w:cs="Times New Roman"/>
        </w:rPr>
        <w:t xml:space="preserve">universitaria </w:t>
      </w:r>
      <w:r>
        <w:rPr>
          <w:rFonts w:cs="Times New Roman"/>
        </w:rPr>
        <w:t>sienta el deseo de ser parte de un grupo de cambio</w:t>
      </w:r>
      <w:r w:rsidR="00390BD5">
        <w:rPr>
          <w:rFonts w:cs="Times New Roman"/>
        </w:rPr>
        <w:t xml:space="preserve"> positivo y, a la vez resaltando en todo momento  no la culpa de su mal uso, sino la posibilidad de disfrute que brinda la disponibilidad del agua en cantidad y calidad adecuadas. </w:t>
      </w:r>
    </w:p>
    <w:p w:rsidR="00F66C0C" w:rsidRDefault="00F66C0C" w:rsidP="00D5739A">
      <w:pPr>
        <w:autoSpaceDE w:val="0"/>
        <w:autoSpaceDN w:val="0"/>
        <w:adjustRightInd w:val="0"/>
        <w:spacing w:after="0" w:line="240" w:lineRule="auto"/>
        <w:rPr>
          <w:rFonts w:cs="Times New Roman"/>
        </w:rPr>
      </w:pPr>
    </w:p>
    <w:p w:rsidR="00F66C0C" w:rsidRPr="00F66C0C" w:rsidRDefault="00F66C0C" w:rsidP="00D5739A">
      <w:pPr>
        <w:autoSpaceDE w:val="0"/>
        <w:autoSpaceDN w:val="0"/>
        <w:adjustRightInd w:val="0"/>
        <w:spacing w:after="0" w:line="240" w:lineRule="auto"/>
        <w:rPr>
          <w:rFonts w:cs="Times New Roman"/>
        </w:rPr>
      </w:pPr>
    </w:p>
    <w:p w:rsidR="00F44CDF" w:rsidRPr="00F44CDF" w:rsidRDefault="00F44CDF" w:rsidP="00D5739A">
      <w:pPr>
        <w:autoSpaceDE w:val="0"/>
        <w:autoSpaceDN w:val="0"/>
        <w:adjustRightInd w:val="0"/>
        <w:spacing w:after="0" w:line="240" w:lineRule="auto"/>
        <w:rPr>
          <w:rFonts w:cs="Times New Roman"/>
          <w:b/>
        </w:rPr>
      </w:pPr>
      <w:r w:rsidRPr="00F44CDF">
        <w:rPr>
          <w:rFonts w:cs="Times New Roman"/>
          <w:b/>
        </w:rPr>
        <w:t>Literatura citada</w:t>
      </w:r>
    </w:p>
    <w:p w:rsidR="00F44CDF" w:rsidRPr="00F44CDF" w:rsidRDefault="00F44CDF" w:rsidP="00D5739A">
      <w:pPr>
        <w:autoSpaceDE w:val="0"/>
        <w:autoSpaceDN w:val="0"/>
        <w:adjustRightInd w:val="0"/>
        <w:spacing w:after="0" w:line="240" w:lineRule="auto"/>
        <w:rPr>
          <w:rFonts w:cs="Times New Roman"/>
        </w:rPr>
      </w:pPr>
    </w:p>
    <w:p w:rsidR="00D5739A" w:rsidRDefault="00D5739A" w:rsidP="00D5739A">
      <w:pPr>
        <w:autoSpaceDE w:val="0"/>
        <w:autoSpaceDN w:val="0"/>
        <w:adjustRightInd w:val="0"/>
        <w:spacing w:after="0" w:line="240" w:lineRule="auto"/>
        <w:rPr>
          <w:rFonts w:cs="Times New Roman"/>
          <w:lang w:val="en-US"/>
        </w:rPr>
      </w:pPr>
      <w:r w:rsidRPr="00F44CDF">
        <w:rPr>
          <w:rFonts w:cs="Times New Roman"/>
        </w:rPr>
        <w:t xml:space="preserve">Arcury, T.A. 1990. </w:t>
      </w:r>
      <w:r>
        <w:rPr>
          <w:rFonts w:cs="Times New Roman"/>
          <w:lang w:val="en-US"/>
        </w:rPr>
        <w:t xml:space="preserve">Environmental attitude and environmental knowledge. </w:t>
      </w:r>
      <w:r w:rsidRPr="009F5AF4">
        <w:rPr>
          <w:rFonts w:cs="Times New Roman"/>
          <w:i/>
          <w:lang w:val="en-US"/>
        </w:rPr>
        <w:t>Human Organization</w:t>
      </w:r>
      <w:r>
        <w:rPr>
          <w:rFonts w:cs="Times New Roman"/>
          <w:lang w:val="en-US"/>
        </w:rPr>
        <w:t xml:space="preserve"> 49(4): </w:t>
      </w:r>
      <w:r w:rsidR="0014562B">
        <w:rPr>
          <w:rFonts w:cs="Times New Roman"/>
          <w:lang w:val="en-US"/>
        </w:rPr>
        <w:t>300-304</w:t>
      </w:r>
    </w:p>
    <w:p w:rsidR="0014562B" w:rsidRDefault="0014562B" w:rsidP="00D5739A">
      <w:pPr>
        <w:autoSpaceDE w:val="0"/>
        <w:autoSpaceDN w:val="0"/>
        <w:adjustRightInd w:val="0"/>
        <w:spacing w:after="0" w:line="240" w:lineRule="auto"/>
        <w:rPr>
          <w:rFonts w:cs="Times New Roman"/>
          <w:lang w:val="en-US"/>
        </w:rPr>
      </w:pPr>
    </w:p>
    <w:p w:rsidR="00C76D89" w:rsidRDefault="009265B4" w:rsidP="00E969C0">
      <w:pPr>
        <w:autoSpaceDE w:val="0"/>
        <w:autoSpaceDN w:val="0"/>
        <w:adjustRightInd w:val="0"/>
        <w:spacing w:after="0" w:line="240" w:lineRule="auto"/>
        <w:rPr>
          <w:rFonts w:cs="Times New Roman"/>
          <w:lang w:val="en-US"/>
        </w:rPr>
      </w:pPr>
      <w:r w:rsidRPr="00D5739A">
        <w:rPr>
          <w:rFonts w:cs="Times New Roman"/>
          <w:lang w:val="en-US"/>
        </w:rPr>
        <w:t>Ajzen, I. &amp; Fishbein, M.</w:t>
      </w:r>
      <w:r w:rsidRPr="00D5739A">
        <w:rPr>
          <w:rFonts w:cs="SizedSym151"/>
          <w:lang w:val="en-US"/>
        </w:rPr>
        <w:t>_</w:t>
      </w:r>
      <w:r w:rsidRPr="00D5739A">
        <w:rPr>
          <w:rFonts w:cs="Times New Roman"/>
          <w:lang w:val="en-US"/>
        </w:rPr>
        <w:t>1977</w:t>
      </w:r>
      <w:r w:rsidRPr="00D5739A">
        <w:rPr>
          <w:rFonts w:cs="SizedSym151"/>
          <w:lang w:val="en-US"/>
        </w:rPr>
        <w:t>.</w:t>
      </w:r>
      <w:r w:rsidRPr="00D5739A">
        <w:rPr>
          <w:rFonts w:cs="Times New Roman"/>
          <w:lang w:val="en-US"/>
        </w:rPr>
        <w:t>. Attitude</w:t>
      </w:r>
      <w:r w:rsidR="00D5739A" w:rsidRPr="00D5739A">
        <w:rPr>
          <w:rFonts w:cs="Times New Roman"/>
          <w:lang w:val="en-US"/>
        </w:rPr>
        <w:t>- b</w:t>
      </w:r>
      <w:r w:rsidRPr="00D5739A">
        <w:rPr>
          <w:rFonts w:cs="Times New Roman"/>
          <w:lang w:val="en-US"/>
        </w:rPr>
        <w:t>ehaviour relations:</w:t>
      </w:r>
      <w:r w:rsidR="00D5739A" w:rsidRPr="00D5739A">
        <w:rPr>
          <w:rFonts w:cs="Times New Roman"/>
          <w:lang w:val="en-US"/>
        </w:rPr>
        <w:t xml:space="preserve"> </w:t>
      </w:r>
      <w:r w:rsidRPr="00D5739A">
        <w:rPr>
          <w:rFonts w:cs="Times New Roman"/>
          <w:lang w:val="en-US"/>
        </w:rPr>
        <w:t>a theoretical analysis and review of empirical</w:t>
      </w:r>
      <w:r w:rsidR="00D5739A" w:rsidRPr="00D5739A">
        <w:rPr>
          <w:rFonts w:cs="Times New Roman"/>
          <w:lang w:val="en-US"/>
        </w:rPr>
        <w:t xml:space="preserve"> </w:t>
      </w:r>
      <w:r w:rsidRPr="00D5739A">
        <w:rPr>
          <w:rFonts w:cs="Times New Roman"/>
          <w:lang w:val="en-US"/>
        </w:rPr>
        <w:t xml:space="preserve">research. </w:t>
      </w:r>
      <w:r w:rsidRPr="00D5739A">
        <w:rPr>
          <w:rFonts w:cs="Times New Roman"/>
          <w:i/>
          <w:iCs/>
          <w:lang w:val="en-US"/>
        </w:rPr>
        <w:t xml:space="preserve">Psychological Bulletin </w:t>
      </w:r>
      <w:r w:rsidRPr="00D5739A">
        <w:rPr>
          <w:rFonts w:cs="Times New Roman"/>
          <w:b/>
          <w:bCs/>
          <w:lang w:val="en-US"/>
        </w:rPr>
        <w:t xml:space="preserve">84, </w:t>
      </w:r>
      <w:r w:rsidRPr="00D5739A">
        <w:rPr>
          <w:rFonts w:cs="Times New Roman"/>
          <w:lang w:val="en-US"/>
        </w:rPr>
        <w:t>888</w:t>
      </w:r>
      <w:r w:rsidR="00D5739A" w:rsidRPr="00D5739A">
        <w:rPr>
          <w:rFonts w:cs="Times New Roman"/>
          <w:lang w:val="en-US"/>
        </w:rPr>
        <w:t>-</w:t>
      </w:r>
      <w:r w:rsidRPr="00D5739A">
        <w:rPr>
          <w:rFonts w:cs="Times New Roman"/>
          <w:lang w:val="en-US"/>
        </w:rPr>
        <w:t>918.</w:t>
      </w:r>
    </w:p>
    <w:p w:rsidR="00E969C0" w:rsidRDefault="00E969C0" w:rsidP="00E969C0">
      <w:pPr>
        <w:autoSpaceDE w:val="0"/>
        <w:autoSpaceDN w:val="0"/>
        <w:adjustRightInd w:val="0"/>
        <w:spacing w:after="0" w:line="240" w:lineRule="auto"/>
        <w:rPr>
          <w:lang w:val="en-US"/>
        </w:rPr>
      </w:pPr>
    </w:p>
    <w:p w:rsidR="00CB1A8E" w:rsidRPr="00F514EB" w:rsidRDefault="00CB1A8E" w:rsidP="00CB1A8E">
      <w:pPr>
        <w:rPr>
          <w:lang w:val="en-US"/>
        </w:rPr>
      </w:pPr>
      <w:r w:rsidRPr="00CB1A8E">
        <w:rPr>
          <w:lang w:val="en-US"/>
        </w:rPr>
        <w:t>Axelrod, L. J. &amp; Lehman, D. R.</w:t>
      </w:r>
      <w:r>
        <w:rPr>
          <w:lang w:val="en-US"/>
        </w:rPr>
        <w:t xml:space="preserve"> </w:t>
      </w:r>
      <w:r w:rsidRPr="00CB1A8E">
        <w:rPr>
          <w:lang w:val="en-US"/>
        </w:rPr>
        <w:t>1993.. Responding to</w:t>
      </w:r>
      <w:r>
        <w:rPr>
          <w:lang w:val="en-US"/>
        </w:rPr>
        <w:t xml:space="preserve"> </w:t>
      </w:r>
      <w:r w:rsidRPr="00CB1A8E">
        <w:rPr>
          <w:lang w:val="en-US"/>
        </w:rPr>
        <w:t>environmental concern: what factors guide individual</w:t>
      </w:r>
      <w:r>
        <w:rPr>
          <w:lang w:val="en-US"/>
        </w:rPr>
        <w:t xml:space="preserve"> </w:t>
      </w:r>
      <w:r w:rsidRPr="00CB1A8E">
        <w:rPr>
          <w:lang w:val="en-US"/>
        </w:rPr>
        <w:t xml:space="preserve">action? </w:t>
      </w:r>
      <w:r w:rsidRPr="00F514EB">
        <w:rPr>
          <w:i/>
          <w:lang w:val="en-US"/>
        </w:rPr>
        <w:t>Journal of Environmental Psychology</w:t>
      </w:r>
      <w:r w:rsidRPr="00F514EB">
        <w:rPr>
          <w:lang w:val="en-US"/>
        </w:rPr>
        <w:t xml:space="preserve"> 13, 149</w:t>
      </w:r>
      <w:r w:rsidR="00A00622" w:rsidRPr="00F514EB">
        <w:rPr>
          <w:lang w:val="en-US"/>
        </w:rPr>
        <w:t>-</w:t>
      </w:r>
      <w:r w:rsidRPr="00F514EB">
        <w:rPr>
          <w:lang w:val="en-US"/>
        </w:rPr>
        <w:t>159.</w:t>
      </w:r>
    </w:p>
    <w:p w:rsidR="004F587F" w:rsidRPr="006A4432" w:rsidRDefault="004F587F" w:rsidP="004F587F">
      <w:r>
        <w:rPr>
          <w:lang w:val="en-US"/>
        </w:rPr>
        <w:t xml:space="preserve">Basil, D., Ridgeway N. M, and  Basil, M. (2006) </w:t>
      </w:r>
      <w:r w:rsidRPr="00845236">
        <w:rPr>
          <w:lang w:val="en-US"/>
        </w:rPr>
        <w:t xml:space="preserve">Guilt </w:t>
      </w:r>
      <w:r>
        <w:rPr>
          <w:lang w:val="en-US"/>
        </w:rPr>
        <w:t>a</w:t>
      </w:r>
      <w:r w:rsidRPr="00845236">
        <w:rPr>
          <w:lang w:val="en-US"/>
        </w:rPr>
        <w:t xml:space="preserve">ppeals: </w:t>
      </w:r>
      <w:r>
        <w:rPr>
          <w:lang w:val="en-US"/>
        </w:rPr>
        <w:t>t</w:t>
      </w:r>
      <w:r w:rsidRPr="00845236">
        <w:rPr>
          <w:lang w:val="en-US"/>
        </w:rPr>
        <w:t xml:space="preserve">he </w:t>
      </w:r>
      <w:r>
        <w:rPr>
          <w:lang w:val="en-US"/>
        </w:rPr>
        <w:t>m</w:t>
      </w:r>
      <w:r w:rsidRPr="00845236">
        <w:rPr>
          <w:lang w:val="en-US"/>
        </w:rPr>
        <w:t>ediating</w:t>
      </w:r>
      <w:r>
        <w:rPr>
          <w:lang w:val="en-US"/>
        </w:rPr>
        <w:t xml:space="preserve"> e</w:t>
      </w:r>
      <w:r w:rsidRPr="00845236">
        <w:rPr>
          <w:lang w:val="en-US"/>
        </w:rPr>
        <w:t xml:space="preserve">ffect of </w:t>
      </w:r>
      <w:r>
        <w:rPr>
          <w:lang w:val="en-US"/>
        </w:rPr>
        <w:t>r</w:t>
      </w:r>
      <w:r w:rsidRPr="00845236">
        <w:rPr>
          <w:lang w:val="en-US"/>
        </w:rPr>
        <w:t>esponsibility</w:t>
      </w:r>
      <w:r>
        <w:rPr>
          <w:lang w:val="en-US"/>
        </w:rPr>
        <w:t xml:space="preserve">. </w:t>
      </w:r>
      <w:r w:rsidRPr="006A4432">
        <w:rPr>
          <w:i/>
        </w:rPr>
        <w:t>Psychology and Marketing</w:t>
      </w:r>
      <w:r w:rsidRPr="006A4432">
        <w:t xml:space="preserve"> 23 (12): 1036-1054 </w:t>
      </w:r>
    </w:p>
    <w:p w:rsidR="00B94609" w:rsidRDefault="00B94609" w:rsidP="00CB1A8E">
      <w:r w:rsidRPr="006B3998">
        <w:t>Comisión Nacional del Agua</w:t>
      </w:r>
      <w:r>
        <w:t>. 2004. Calidad del Agua e impacto ambiental. En:</w:t>
      </w:r>
      <w:r w:rsidRPr="00B94609">
        <w:t xml:space="preserve"> </w:t>
      </w:r>
      <w:hyperlink r:id="rId6" w:history="1">
        <w:r w:rsidRPr="003158D1">
          <w:rPr>
            <w:rStyle w:val="Hipervnculo"/>
          </w:rPr>
          <w:t>http://www.conagua.gob.mx/ocavm/Espaniol/TmpContenido.aspx</w:t>
        </w:r>
      </w:hyperlink>
    </w:p>
    <w:p w:rsidR="006B3998" w:rsidRDefault="006B3998" w:rsidP="00CB1A8E">
      <w:pPr>
        <w:rPr>
          <w:lang w:val="en-US"/>
        </w:rPr>
      </w:pPr>
      <w:r w:rsidRPr="006B3998">
        <w:t>Comisión Nacional del Agua. 2010. Estadísticas del agua en M</w:t>
      </w:r>
      <w:r>
        <w:t xml:space="preserve">éxico, edición 2010. </w:t>
      </w:r>
      <w:r w:rsidRPr="006B3998">
        <w:rPr>
          <w:lang w:val="en-US"/>
        </w:rPr>
        <w:t xml:space="preserve">Retrieved from </w:t>
      </w:r>
      <w:hyperlink r:id="rId7" w:history="1">
        <w:r w:rsidR="00FC2397" w:rsidRPr="007543A9">
          <w:rPr>
            <w:rStyle w:val="Hipervnculo"/>
            <w:lang w:val="en-US"/>
          </w:rPr>
          <w:t>http://www.siagua.org/archivos_adjuntos/documentos/estadisticas_mexico.pdf</w:t>
        </w:r>
      </w:hyperlink>
    </w:p>
    <w:p w:rsidR="009265B4" w:rsidRDefault="009265B4" w:rsidP="00D5739A">
      <w:pPr>
        <w:autoSpaceDE w:val="0"/>
        <w:autoSpaceDN w:val="0"/>
        <w:adjustRightInd w:val="0"/>
        <w:spacing w:after="0" w:line="240" w:lineRule="auto"/>
        <w:rPr>
          <w:rFonts w:cs="Times New Roman"/>
          <w:lang w:val="en-US"/>
        </w:rPr>
      </w:pPr>
      <w:r w:rsidRPr="00D5739A">
        <w:rPr>
          <w:rFonts w:cs="Times New Roman"/>
          <w:lang w:val="en-US"/>
        </w:rPr>
        <w:t>Grob, A.</w:t>
      </w:r>
      <w:r w:rsidRPr="00D5739A">
        <w:rPr>
          <w:rFonts w:cs="SizedSym151"/>
          <w:lang w:val="en-US"/>
        </w:rPr>
        <w:t>_</w:t>
      </w:r>
      <w:r w:rsidRPr="00D5739A">
        <w:rPr>
          <w:rFonts w:cs="Times New Roman"/>
          <w:lang w:val="en-US"/>
        </w:rPr>
        <w:t>1995</w:t>
      </w:r>
      <w:r w:rsidRPr="00D5739A">
        <w:rPr>
          <w:rFonts w:cs="SizedSym151"/>
          <w:lang w:val="en-US"/>
        </w:rPr>
        <w:t>.</w:t>
      </w:r>
      <w:r w:rsidRPr="00D5739A">
        <w:rPr>
          <w:rFonts w:cs="Times New Roman"/>
          <w:lang w:val="en-US"/>
        </w:rPr>
        <w:t>. A structural model of environmental</w:t>
      </w:r>
      <w:r w:rsidR="00D5739A" w:rsidRPr="00D5739A">
        <w:rPr>
          <w:rFonts w:cs="Times New Roman"/>
          <w:lang w:val="en-US"/>
        </w:rPr>
        <w:t xml:space="preserve"> </w:t>
      </w:r>
      <w:r w:rsidRPr="00D5739A">
        <w:rPr>
          <w:rFonts w:cs="Times New Roman"/>
          <w:lang w:val="en-US"/>
        </w:rPr>
        <w:t xml:space="preserve">attitudes and behaviour. </w:t>
      </w:r>
      <w:r w:rsidRPr="00D5739A">
        <w:rPr>
          <w:rFonts w:cs="Times New Roman"/>
          <w:i/>
          <w:iCs/>
          <w:lang w:val="en-US"/>
        </w:rPr>
        <w:t>Journal of Environmental</w:t>
      </w:r>
      <w:r w:rsidR="00D5739A">
        <w:rPr>
          <w:rFonts w:cs="Times New Roman"/>
          <w:i/>
          <w:iCs/>
          <w:lang w:val="en-US"/>
        </w:rPr>
        <w:t xml:space="preserve"> </w:t>
      </w:r>
      <w:r w:rsidRPr="00D5739A">
        <w:rPr>
          <w:rFonts w:cs="Times New Roman"/>
          <w:i/>
          <w:iCs/>
          <w:lang w:val="en-US"/>
        </w:rPr>
        <w:t xml:space="preserve">Psychology </w:t>
      </w:r>
      <w:r w:rsidRPr="00D5739A">
        <w:rPr>
          <w:rFonts w:cs="Times New Roman"/>
          <w:b/>
          <w:bCs/>
          <w:lang w:val="en-US"/>
        </w:rPr>
        <w:t xml:space="preserve">15, </w:t>
      </w:r>
      <w:r w:rsidRPr="00D5739A">
        <w:rPr>
          <w:rFonts w:cs="Times New Roman"/>
          <w:lang w:val="en-US"/>
        </w:rPr>
        <w:t>209</w:t>
      </w:r>
      <w:r w:rsidRPr="00D5739A">
        <w:rPr>
          <w:rFonts w:cs="MathematicalPi-One"/>
          <w:lang w:val="en-US"/>
        </w:rPr>
        <w:t>]</w:t>
      </w:r>
      <w:r w:rsidRPr="00D5739A">
        <w:rPr>
          <w:rFonts w:cs="Times New Roman"/>
          <w:lang w:val="en-US"/>
        </w:rPr>
        <w:t>220.</w:t>
      </w:r>
    </w:p>
    <w:p w:rsidR="00D5739A" w:rsidRPr="00D5739A" w:rsidRDefault="00D5739A" w:rsidP="00D5739A">
      <w:pPr>
        <w:autoSpaceDE w:val="0"/>
        <w:autoSpaceDN w:val="0"/>
        <w:adjustRightInd w:val="0"/>
        <w:spacing w:after="0" w:line="240" w:lineRule="auto"/>
        <w:rPr>
          <w:rFonts w:cs="Times New Roman"/>
          <w:lang w:val="en-US"/>
        </w:rPr>
      </w:pPr>
    </w:p>
    <w:p w:rsidR="009832FE" w:rsidRDefault="009832FE" w:rsidP="009265B4">
      <w:pPr>
        <w:rPr>
          <w:lang w:val="en-US"/>
        </w:rPr>
      </w:pPr>
      <w:r>
        <w:rPr>
          <w:lang w:val="en-US"/>
        </w:rPr>
        <w:t xml:space="preserve">EcoAmerica 2006. The American Environmental Values Survey. Research Summary. Retrieved from </w:t>
      </w:r>
      <w:hyperlink r:id="rId8" w:history="1">
        <w:r w:rsidRPr="00425D68">
          <w:rPr>
            <w:rStyle w:val="Hipervnculo"/>
            <w:lang w:val="en-US"/>
          </w:rPr>
          <w:t>http://ecoamerica.typepad.com/blog/files/ecoAmerica_AEVS_Report.pdf</w:t>
        </w:r>
      </w:hyperlink>
    </w:p>
    <w:p w:rsidR="00A62CE5" w:rsidRPr="00B724FE" w:rsidRDefault="00A62CE5" w:rsidP="00A62CE5">
      <w:pPr>
        <w:rPr>
          <w:lang w:val="en-US"/>
        </w:rPr>
      </w:pPr>
      <w:r>
        <w:rPr>
          <w:lang w:val="en-US"/>
        </w:rPr>
        <w:t>Guttman, N. &amp;</w:t>
      </w:r>
      <w:r w:rsidRPr="00C07476">
        <w:rPr>
          <w:lang w:val="en-US"/>
        </w:rPr>
        <w:t xml:space="preserve"> Salmon</w:t>
      </w:r>
      <w:r>
        <w:rPr>
          <w:lang w:val="en-US"/>
        </w:rPr>
        <w:t>, C.T.</w:t>
      </w:r>
      <w:r w:rsidRPr="00C07476">
        <w:rPr>
          <w:lang w:val="en-US"/>
        </w:rPr>
        <w:t xml:space="preserve"> (2004). Guilt, Fear, Stigma and Knowledge Gaps: Ethical Issues in Public Health Communication Interventions. </w:t>
      </w:r>
      <w:r w:rsidRPr="009F5AF4">
        <w:rPr>
          <w:i/>
          <w:lang w:val="en-US"/>
        </w:rPr>
        <w:t>Bioethics</w:t>
      </w:r>
      <w:r w:rsidRPr="00C07476">
        <w:rPr>
          <w:lang w:val="en-US"/>
        </w:rPr>
        <w:t xml:space="preserve"> 18 (6):531–552.</w:t>
      </w:r>
    </w:p>
    <w:p w:rsidR="009265B4" w:rsidRPr="00F731FA" w:rsidRDefault="009265B4" w:rsidP="009265B4">
      <w:r w:rsidRPr="009265B4">
        <w:rPr>
          <w:lang w:val="en-US"/>
        </w:rPr>
        <w:lastRenderedPageBreak/>
        <w:t>Hines, J. M., Hungerford, H. R. &amp; Tomera, A. N.</w:t>
      </w:r>
      <w:r>
        <w:rPr>
          <w:lang w:val="en-US"/>
        </w:rPr>
        <w:t xml:space="preserve"> </w:t>
      </w:r>
      <w:r w:rsidRPr="009265B4">
        <w:rPr>
          <w:lang w:val="en-US"/>
        </w:rPr>
        <w:t>1986r87. Analysis and synthesis of research on responsible</w:t>
      </w:r>
      <w:r>
        <w:rPr>
          <w:lang w:val="en-US"/>
        </w:rPr>
        <w:t xml:space="preserve"> </w:t>
      </w:r>
      <w:r w:rsidRPr="009265B4">
        <w:rPr>
          <w:lang w:val="en-US"/>
        </w:rPr>
        <w:t>environmental behavior: a meta-analysis.</w:t>
      </w:r>
      <w:r>
        <w:rPr>
          <w:lang w:val="en-US"/>
        </w:rPr>
        <w:t xml:space="preserve"> </w:t>
      </w:r>
      <w:r w:rsidRPr="009F5AF4">
        <w:rPr>
          <w:i/>
        </w:rPr>
        <w:t>Journal of Environmental Education</w:t>
      </w:r>
      <w:r w:rsidRPr="00F731FA">
        <w:t xml:space="preserve"> 18, 1-8.</w:t>
      </w:r>
    </w:p>
    <w:p w:rsidR="00EC2D35" w:rsidRPr="003F40BF" w:rsidRDefault="00EC2D35" w:rsidP="009265B4">
      <w:pPr>
        <w:rPr>
          <w:lang w:val="en-US"/>
        </w:rPr>
      </w:pPr>
      <w:r w:rsidRPr="00EC2D35">
        <w:t xml:space="preserve">Instituto de Investigaciones Jurídicas, UNAM. 2011. Encuesta Nacional de </w:t>
      </w:r>
      <w:r>
        <w:t xml:space="preserve">Cultura </w:t>
      </w:r>
      <w:r w:rsidRPr="00EC2D35">
        <w:t>Constitucional</w:t>
      </w:r>
      <w:r>
        <w:t xml:space="preserve">. </w:t>
      </w:r>
      <w:r w:rsidR="009832FE" w:rsidRPr="009832FE">
        <w:rPr>
          <w:lang w:val="en-US"/>
        </w:rPr>
        <w:t>Retrieved from:</w:t>
      </w:r>
      <w:r w:rsidRPr="00EC2D35">
        <w:rPr>
          <w:lang w:val="en-US"/>
        </w:rPr>
        <w:t xml:space="preserve"> </w:t>
      </w:r>
      <w:hyperlink r:id="rId9" w:history="1">
        <w:r w:rsidRPr="00C71963">
          <w:rPr>
            <w:rStyle w:val="Hipervnculo"/>
            <w:lang w:val="en-US"/>
          </w:rPr>
          <w:t>http://www.juridicas.unam.mx/invest/areas/opinion/doc/EncuestaConstitucion.pdf</w:t>
        </w:r>
      </w:hyperlink>
    </w:p>
    <w:p w:rsidR="00D170C2" w:rsidRPr="00D170C2" w:rsidRDefault="00D170C2" w:rsidP="009265B4">
      <w:r>
        <w:t>Programa de Manejo, Uso y Reuso del Agua en la UNAM (PUMAGUA). 2009. Informe de avances: Anexo Comunicación/Participación. 91 pp.</w:t>
      </w:r>
    </w:p>
    <w:p w:rsidR="00EA3B21" w:rsidRPr="001B548B" w:rsidRDefault="00EA3B21" w:rsidP="000F1508">
      <w:pPr>
        <w:rPr>
          <w:lang w:val="en-US"/>
        </w:rPr>
      </w:pPr>
      <w:r w:rsidRPr="00EA3B21">
        <w:t xml:space="preserve">Secretaría de Medio Ambiente y Recursos Naturales 2005. </w:t>
      </w:r>
      <w:r>
        <w:t xml:space="preserve">Informe sobre la Situación del Medio Ambiente en México. </w:t>
      </w:r>
      <w:r w:rsidRPr="001B548B">
        <w:rPr>
          <w:lang w:val="en-US"/>
        </w:rPr>
        <w:t xml:space="preserve">En: </w:t>
      </w:r>
      <w:hyperlink r:id="rId10" w:history="1">
        <w:r w:rsidRPr="001B548B">
          <w:rPr>
            <w:rStyle w:val="Hipervnculo"/>
            <w:lang w:val="en-US"/>
          </w:rPr>
          <w:t>http://app1.semarnat.gob.mx/dgeia/informe_04/07_agua/cap7_2.html</w:t>
        </w:r>
      </w:hyperlink>
    </w:p>
    <w:p w:rsidR="000F1508" w:rsidRDefault="000F1508" w:rsidP="000F1508">
      <w:pPr>
        <w:rPr>
          <w:lang w:val="en-US"/>
        </w:rPr>
      </w:pPr>
      <w:r w:rsidRPr="00E969C0">
        <w:rPr>
          <w:lang w:val="en-US"/>
        </w:rPr>
        <w:t xml:space="preserve">Szabo A, Hopkinson KL. 2007. </w:t>
      </w:r>
      <w:r w:rsidRPr="000F1508">
        <w:rPr>
          <w:lang w:val="en-US"/>
        </w:rPr>
        <w:t xml:space="preserve">Negative psychological effects of watching the news in the television: relaxation or another intervention may be needed to buffer them! </w:t>
      </w:r>
      <w:r w:rsidRPr="000F1508">
        <w:rPr>
          <w:i/>
          <w:lang w:val="en-US"/>
        </w:rPr>
        <w:t>International Journal of Behavior Medicine</w:t>
      </w:r>
      <w:r>
        <w:rPr>
          <w:lang w:val="en-US"/>
        </w:rPr>
        <w:t xml:space="preserve"> </w:t>
      </w:r>
      <w:r w:rsidRPr="000F1508">
        <w:rPr>
          <w:lang w:val="en-US"/>
        </w:rPr>
        <w:t>14(2):57-62</w:t>
      </w:r>
    </w:p>
    <w:p w:rsidR="00F24541" w:rsidRPr="00F514EB" w:rsidRDefault="004F587F" w:rsidP="004F587F">
      <w:r>
        <w:rPr>
          <w:lang w:val="en-US"/>
        </w:rPr>
        <w:t>Th</w:t>
      </w:r>
      <w:r w:rsidRPr="00B724FE">
        <w:rPr>
          <w:lang w:val="en-US"/>
        </w:rPr>
        <w:t>ø</w:t>
      </w:r>
      <w:r>
        <w:rPr>
          <w:lang w:val="en-US"/>
        </w:rPr>
        <w:t xml:space="preserve">gersen, J. (2006) </w:t>
      </w:r>
      <w:r w:rsidRPr="00B724FE">
        <w:rPr>
          <w:lang w:val="en-US"/>
        </w:rPr>
        <w:t xml:space="preserve">Norms for environmentally responsible </w:t>
      </w:r>
      <w:r>
        <w:rPr>
          <w:lang w:val="en-US"/>
        </w:rPr>
        <w:t xml:space="preserve">behavior. </w:t>
      </w:r>
      <w:r w:rsidRPr="00B724FE">
        <w:rPr>
          <w:lang w:val="en-US"/>
        </w:rPr>
        <w:t xml:space="preserve"> </w:t>
      </w:r>
      <w:r w:rsidRPr="00F514EB">
        <w:rPr>
          <w:i/>
        </w:rPr>
        <w:t>Journal of Environmental Psychology</w:t>
      </w:r>
      <w:r w:rsidRPr="00F514EB">
        <w:t xml:space="preserve"> 26: 247–261</w:t>
      </w:r>
    </w:p>
    <w:p w:rsidR="00F24541" w:rsidRPr="00F514EB" w:rsidRDefault="00F24541">
      <w:r w:rsidRPr="00F514EB">
        <w:br w:type="page"/>
      </w:r>
    </w:p>
    <w:p w:rsidR="004F587F" w:rsidRPr="00F514EB" w:rsidRDefault="004F587F" w:rsidP="004F587F"/>
    <w:p w:rsidR="004F587F" w:rsidRPr="008D49F9" w:rsidRDefault="008D49F9" w:rsidP="000F1508">
      <w:r w:rsidRPr="00F24541">
        <w:t>Cuadro 1: Conductas que reporta el personal administrativo, de laboratorios y acad</w:t>
      </w:r>
      <w:r>
        <w:t>émico para hacer un uso eficiente del agua.</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1405"/>
        <w:gridCol w:w="1171"/>
        <w:gridCol w:w="1215"/>
      </w:tblGrid>
      <w:tr w:rsidR="008D49F9" w:rsidTr="005A262A">
        <w:tc>
          <w:tcPr>
            <w:tcW w:w="5211" w:type="dxa"/>
          </w:tcPr>
          <w:p w:rsidR="00AB3C71" w:rsidRPr="008D49F9" w:rsidRDefault="00022FA3" w:rsidP="000F1508">
            <w:pPr>
              <w:spacing w:line="480" w:lineRule="auto"/>
              <w:rPr>
                <w:b/>
                <w:sz w:val="18"/>
                <w:szCs w:val="18"/>
              </w:rPr>
            </w:pPr>
            <w:r>
              <w:rPr>
                <w:noProof/>
                <w:lang w:val="es-ES" w:eastAsia="es-ES"/>
              </w:rPr>
              <mc:AlternateContent>
                <mc:Choice Requires="wps">
                  <w:drawing>
                    <wp:anchor distT="0" distB="0" distL="114300" distR="114300" simplePos="0" relativeHeight="251661312" behindDoc="0" locked="0" layoutInCell="1" allowOverlap="1">
                      <wp:simplePos x="0" y="0"/>
                      <wp:positionH relativeFrom="column">
                        <wp:posOffset>-146685</wp:posOffset>
                      </wp:positionH>
                      <wp:positionV relativeFrom="paragraph">
                        <wp:posOffset>416560</wp:posOffset>
                      </wp:positionV>
                      <wp:extent cx="5759450" cy="0"/>
                      <wp:effectExtent l="19050" t="19050" r="25400" b="190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5" o:spid="_x0000_s1026" type="#_x0000_t32" style="position:absolute;margin-left:-11.5pt;margin-top:32.8pt;width:45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" strokeweight=".5pt"/>
                  </w:pict>
                </mc:Fallback>
              </mc:AlternateContent>
            </w:r>
            <w:r w:rsidR="008D49F9" w:rsidRPr="008D49F9">
              <w:rPr>
                <w:b/>
                <w:sz w:val="18"/>
                <w:szCs w:val="18"/>
              </w:rPr>
              <w:t>Conductas</w:t>
            </w:r>
          </w:p>
        </w:tc>
        <w:tc>
          <w:tcPr>
            <w:tcW w:w="1405" w:type="dxa"/>
          </w:tcPr>
          <w:p w:rsidR="00AB3C71" w:rsidRPr="008D49F9" w:rsidRDefault="00AB3C71" w:rsidP="000F1508">
            <w:pPr>
              <w:spacing w:line="480" w:lineRule="auto"/>
              <w:rPr>
                <w:b/>
                <w:sz w:val="16"/>
                <w:szCs w:val="16"/>
                <w:lang w:val="en-US"/>
              </w:rPr>
            </w:pPr>
            <w:r w:rsidRPr="008D49F9">
              <w:rPr>
                <w:b/>
                <w:sz w:val="16"/>
                <w:szCs w:val="16"/>
                <w:lang w:val="en-US"/>
              </w:rPr>
              <w:t>Administrativos</w:t>
            </w:r>
          </w:p>
          <w:p w:rsidR="008D49F9" w:rsidRPr="002B7BC1" w:rsidRDefault="008D49F9" w:rsidP="000F1508">
            <w:pPr>
              <w:spacing w:line="480" w:lineRule="auto"/>
              <w:rPr>
                <w:sz w:val="16"/>
                <w:szCs w:val="16"/>
                <w:lang w:val="en-US"/>
              </w:rPr>
            </w:pPr>
            <w:r>
              <w:rPr>
                <w:sz w:val="16"/>
                <w:szCs w:val="16"/>
                <w:lang w:val="en-US"/>
              </w:rPr>
              <w:t>(%)</w:t>
            </w:r>
          </w:p>
        </w:tc>
        <w:tc>
          <w:tcPr>
            <w:tcW w:w="1147" w:type="dxa"/>
          </w:tcPr>
          <w:p w:rsidR="00AB3C71" w:rsidRPr="008D49F9" w:rsidRDefault="00AB3C71" w:rsidP="000F1508">
            <w:pPr>
              <w:spacing w:line="480" w:lineRule="auto"/>
              <w:rPr>
                <w:b/>
                <w:sz w:val="16"/>
                <w:szCs w:val="16"/>
                <w:lang w:val="en-US"/>
              </w:rPr>
            </w:pPr>
            <w:r w:rsidRPr="008D49F9">
              <w:rPr>
                <w:b/>
                <w:sz w:val="16"/>
                <w:szCs w:val="16"/>
                <w:lang w:val="en-US"/>
              </w:rPr>
              <w:t>Laboratoristas</w:t>
            </w:r>
          </w:p>
          <w:p w:rsidR="008D49F9" w:rsidRPr="002B7BC1" w:rsidRDefault="008D49F9" w:rsidP="000F1508">
            <w:pPr>
              <w:spacing w:line="480" w:lineRule="auto"/>
              <w:rPr>
                <w:sz w:val="16"/>
                <w:szCs w:val="16"/>
                <w:lang w:val="en-US"/>
              </w:rPr>
            </w:pPr>
            <w:r>
              <w:rPr>
                <w:sz w:val="16"/>
                <w:szCs w:val="16"/>
                <w:lang w:val="en-US"/>
              </w:rPr>
              <w:t>(%)</w:t>
            </w:r>
          </w:p>
        </w:tc>
        <w:tc>
          <w:tcPr>
            <w:tcW w:w="1215" w:type="dxa"/>
          </w:tcPr>
          <w:p w:rsidR="00AB3C71" w:rsidRPr="008D49F9" w:rsidRDefault="008D49F9" w:rsidP="00AB3C71">
            <w:pPr>
              <w:contextualSpacing/>
              <w:rPr>
                <w:b/>
                <w:sz w:val="16"/>
                <w:szCs w:val="16"/>
                <w:lang w:val="en-US"/>
              </w:rPr>
            </w:pPr>
            <w:r w:rsidRPr="008D49F9">
              <w:rPr>
                <w:b/>
                <w:sz w:val="16"/>
                <w:szCs w:val="16"/>
                <w:lang w:val="en-US"/>
              </w:rPr>
              <w:t>Académicos</w:t>
            </w:r>
          </w:p>
          <w:p w:rsidR="008D49F9" w:rsidRDefault="008D49F9" w:rsidP="00AB3C71">
            <w:pPr>
              <w:contextualSpacing/>
              <w:rPr>
                <w:sz w:val="16"/>
                <w:szCs w:val="16"/>
                <w:lang w:val="en-US"/>
              </w:rPr>
            </w:pPr>
          </w:p>
          <w:p w:rsidR="008D49F9" w:rsidRPr="002B7BC1" w:rsidRDefault="008D49F9" w:rsidP="00AB3C71">
            <w:pPr>
              <w:contextualSpacing/>
              <w:rPr>
                <w:sz w:val="16"/>
                <w:szCs w:val="16"/>
                <w:lang w:val="en-US"/>
              </w:rPr>
            </w:pPr>
            <w:r>
              <w:rPr>
                <w:sz w:val="16"/>
                <w:szCs w:val="16"/>
                <w:lang w:val="en-US"/>
              </w:rPr>
              <w:t>(%)</w:t>
            </w:r>
          </w:p>
        </w:tc>
      </w:tr>
      <w:tr w:rsidR="00AB3C71" w:rsidRPr="00AB3C71" w:rsidTr="005A262A">
        <w:tc>
          <w:tcPr>
            <w:tcW w:w="5211" w:type="dxa"/>
          </w:tcPr>
          <w:p w:rsidR="00AB3C71" w:rsidRPr="002B7BC1" w:rsidRDefault="00AB3C71" w:rsidP="002B7BC1">
            <w:pPr>
              <w:contextualSpacing/>
              <w:rPr>
                <w:sz w:val="16"/>
                <w:szCs w:val="16"/>
              </w:rPr>
            </w:pPr>
            <w:r w:rsidRPr="002B7BC1">
              <w:rPr>
                <w:sz w:val="16"/>
                <w:szCs w:val="16"/>
              </w:rPr>
              <w:t>Cerrar bien las llaves cuando dejo de usarlas</w:t>
            </w:r>
          </w:p>
        </w:tc>
        <w:tc>
          <w:tcPr>
            <w:tcW w:w="1405" w:type="dxa"/>
          </w:tcPr>
          <w:p w:rsidR="00AB3C71" w:rsidRPr="008D49F9" w:rsidRDefault="008D49F9" w:rsidP="000F1508">
            <w:pPr>
              <w:spacing w:line="480" w:lineRule="auto"/>
              <w:rPr>
                <w:sz w:val="16"/>
                <w:szCs w:val="16"/>
              </w:rPr>
            </w:pPr>
            <w:r w:rsidRPr="008D49F9">
              <w:rPr>
                <w:sz w:val="16"/>
                <w:szCs w:val="16"/>
              </w:rPr>
              <w:t>30</w:t>
            </w:r>
          </w:p>
        </w:tc>
        <w:tc>
          <w:tcPr>
            <w:tcW w:w="1147" w:type="dxa"/>
          </w:tcPr>
          <w:p w:rsidR="00AB3C71" w:rsidRPr="008D49F9" w:rsidRDefault="002B7BC1" w:rsidP="000F1508">
            <w:pPr>
              <w:spacing w:line="480" w:lineRule="auto"/>
              <w:rPr>
                <w:sz w:val="16"/>
                <w:szCs w:val="16"/>
              </w:rPr>
            </w:pPr>
            <w:r w:rsidRPr="008D49F9">
              <w:rPr>
                <w:sz w:val="16"/>
                <w:szCs w:val="16"/>
              </w:rPr>
              <w:t>24</w:t>
            </w:r>
          </w:p>
        </w:tc>
        <w:tc>
          <w:tcPr>
            <w:tcW w:w="1215" w:type="dxa"/>
          </w:tcPr>
          <w:p w:rsidR="00AB3C71" w:rsidRPr="008D49F9" w:rsidRDefault="002B7BC1" w:rsidP="000F1508">
            <w:pPr>
              <w:spacing w:line="480" w:lineRule="auto"/>
              <w:rPr>
                <w:sz w:val="16"/>
                <w:szCs w:val="16"/>
              </w:rPr>
            </w:pPr>
            <w:r w:rsidRPr="008D49F9">
              <w:rPr>
                <w:sz w:val="16"/>
                <w:szCs w:val="16"/>
              </w:rPr>
              <w:t>24</w:t>
            </w:r>
          </w:p>
        </w:tc>
      </w:tr>
      <w:tr w:rsidR="00AB3C71" w:rsidRPr="00AB3C71" w:rsidTr="005A262A">
        <w:tc>
          <w:tcPr>
            <w:tcW w:w="5211" w:type="dxa"/>
          </w:tcPr>
          <w:p w:rsidR="00AB3C71" w:rsidRPr="002B7BC1" w:rsidRDefault="00AB3C71" w:rsidP="002B7BC1">
            <w:pPr>
              <w:contextualSpacing/>
              <w:rPr>
                <w:sz w:val="16"/>
                <w:szCs w:val="16"/>
              </w:rPr>
            </w:pPr>
            <w:r w:rsidRPr="002B7BC1">
              <w:rPr>
                <w:sz w:val="16"/>
                <w:szCs w:val="16"/>
              </w:rPr>
              <w:t xml:space="preserve">Reportar </w:t>
            </w:r>
            <w:r w:rsidR="002B7BC1" w:rsidRPr="002B7BC1">
              <w:rPr>
                <w:sz w:val="16"/>
                <w:szCs w:val="16"/>
              </w:rPr>
              <w:t xml:space="preserve"> las fugas de agua cuando se presentan</w:t>
            </w:r>
          </w:p>
        </w:tc>
        <w:tc>
          <w:tcPr>
            <w:tcW w:w="1405" w:type="dxa"/>
          </w:tcPr>
          <w:p w:rsidR="00AB3C71" w:rsidRPr="008D49F9" w:rsidRDefault="002B7BC1" w:rsidP="000F1508">
            <w:pPr>
              <w:spacing w:line="480" w:lineRule="auto"/>
              <w:rPr>
                <w:sz w:val="16"/>
                <w:szCs w:val="16"/>
              </w:rPr>
            </w:pPr>
            <w:r w:rsidRPr="008D49F9">
              <w:rPr>
                <w:sz w:val="16"/>
                <w:szCs w:val="16"/>
              </w:rPr>
              <w:t>19</w:t>
            </w:r>
          </w:p>
        </w:tc>
        <w:tc>
          <w:tcPr>
            <w:tcW w:w="1147" w:type="dxa"/>
          </w:tcPr>
          <w:p w:rsidR="00AB3C71" w:rsidRPr="008D49F9" w:rsidRDefault="002B7BC1" w:rsidP="000F1508">
            <w:pPr>
              <w:spacing w:line="480" w:lineRule="auto"/>
              <w:rPr>
                <w:sz w:val="16"/>
                <w:szCs w:val="16"/>
              </w:rPr>
            </w:pPr>
            <w:r w:rsidRPr="008D49F9">
              <w:rPr>
                <w:sz w:val="16"/>
                <w:szCs w:val="16"/>
              </w:rPr>
              <w:t>2</w:t>
            </w:r>
            <w:r w:rsidR="008D49F9" w:rsidRPr="008D49F9">
              <w:rPr>
                <w:sz w:val="16"/>
                <w:szCs w:val="16"/>
              </w:rPr>
              <w:t>2</w:t>
            </w:r>
          </w:p>
        </w:tc>
        <w:tc>
          <w:tcPr>
            <w:tcW w:w="1215" w:type="dxa"/>
          </w:tcPr>
          <w:p w:rsidR="00AB3C71" w:rsidRPr="008D49F9" w:rsidRDefault="002B7BC1" w:rsidP="000F1508">
            <w:pPr>
              <w:spacing w:line="480" w:lineRule="auto"/>
              <w:rPr>
                <w:sz w:val="16"/>
                <w:szCs w:val="16"/>
              </w:rPr>
            </w:pPr>
            <w:r w:rsidRPr="008D49F9">
              <w:rPr>
                <w:sz w:val="16"/>
                <w:szCs w:val="16"/>
              </w:rPr>
              <w:t>20</w:t>
            </w:r>
          </w:p>
        </w:tc>
      </w:tr>
      <w:tr w:rsidR="00AB3C71" w:rsidRPr="00AB3C71" w:rsidTr="005A262A">
        <w:tc>
          <w:tcPr>
            <w:tcW w:w="5211" w:type="dxa"/>
          </w:tcPr>
          <w:p w:rsidR="00AB3C71" w:rsidRPr="002B7BC1" w:rsidRDefault="002B7BC1" w:rsidP="002B7BC1">
            <w:pPr>
              <w:contextualSpacing/>
              <w:rPr>
                <w:sz w:val="16"/>
                <w:szCs w:val="16"/>
              </w:rPr>
            </w:pPr>
            <w:r w:rsidRPr="002B7BC1">
              <w:rPr>
                <w:sz w:val="16"/>
                <w:szCs w:val="16"/>
              </w:rPr>
              <w:t>Evitar dejar correr el agua cuando no la uso</w:t>
            </w:r>
          </w:p>
        </w:tc>
        <w:tc>
          <w:tcPr>
            <w:tcW w:w="1405" w:type="dxa"/>
          </w:tcPr>
          <w:p w:rsidR="00AB3C71" w:rsidRPr="008D49F9" w:rsidRDefault="002B7BC1" w:rsidP="000F1508">
            <w:pPr>
              <w:spacing w:line="480" w:lineRule="auto"/>
              <w:rPr>
                <w:sz w:val="16"/>
                <w:szCs w:val="16"/>
              </w:rPr>
            </w:pPr>
            <w:r w:rsidRPr="008D49F9">
              <w:rPr>
                <w:sz w:val="16"/>
                <w:szCs w:val="16"/>
              </w:rPr>
              <w:t>9</w:t>
            </w:r>
          </w:p>
        </w:tc>
        <w:tc>
          <w:tcPr>
            <w:tcW w:w="1147" w:type="dxa"/>
          </w:tcPr>
          <w:p w:rsidR="00AB3C71" w:rsidRPr="008D49F9" w:rsidRDefault="002B7BC1" w:rsidP="000F1508">
            <w:pPr>
              <w:spacing w:line="480" w:lineRule="auto"/>
              <w:rPr>
                <w:sz w:val="16"/>
                <w:szCs w:val="16"/>
              </w:rPr>
            </w:pPr>
            <w:r w:rsidRPr="008D49F9">
              <w:rPr>
                <w:sz w:val="16"/>
                <w:szCs w:val="16"/>
              </w:rPr>
              <w:t>17</w:t>
            </w:r>
          </w:p>
        </w:tc>
        <w:tc>
          <w:tcPr>
            <w:tcW w:w="1215" w:type="dxa"/>
          </w:tcPr>
          <w:p w:rsidR="00AB3C71" w:rsidRPr="008D49F9" w:rsidRDefault="002B7BC1" w:rsidP="000F1508">
            <w:pPr>
              <w:spacing w:line="480" w:lineRule="auto"/>
              <w:rPr>
                <w:sz w:val="16"/>
                <w:szCs w:val="16"/>
              </w:rPr>
            </w:pPr>
            <w:r w:rsidRPr="008D49F9">
              <w:rPr>
                <w:sz w:val="16"/>
                <w:szCs w:val="16"/>
              </w:rPr>
              <w:t>12</w:t>
            </w:r>
          </w:p>
        </w:tc>
      </w:tr>
      <w:tr w:rsidR="00AB3C71" w:rsidRPr="00AB3C71" w:rsidTr="005A262A">
        <w:tc>
          <w:tcPr>
            <w:tcW w:w="5211" w:type="dxa"/>
          </w:tcPr>
          <w:p w:rsidR="00AB3C71" w:rsidRPr="002B7BC1" w:rsidRDefault="002B7BC1" w:rsidP="002B7BC1">
            <w:pPr>
              <w:contextualSpacing/>
              <w:rPr>
                <w:sz w:val="16"/>
                <w:szCs w:val="16"/>
              </w:rPr>
            </w:pPr>
            <w:r w:rsidRPr="002B7BC1">
              <w:rPr>
                <w:sz w:val="16"/>
                <w:szCs w:val="16"/>
              </w:rPr>
              <w:t>Cerrar bien las llaves cuando veo que gotean, aunque no las haya usado yo</w:t>
            </w:r>
          </w:p>
        </w:tc>
        <w:tc>
          <w:tcPr>
            <w:tcW w:w="1405" w:type="dxa"/>
          </w:tcPr>
          <w:p w:rsidR="00AB3C71" w:rsidRPr="008D49F9" w:rsidRDefault="002B7BC1" w:rsidP="000F1508">
            <w:pPr>
              <w:spacing w:line="480" w:lineRule="auto"/>
              <w:rPr>
                <w:sz w:val="16"/>
                <w:szCs w:val="16"/>
              </w:rPr>
            </w:pPr>
            <w:r w:rsidRPr="008D49F9">
              <w:rPr>
                <w:sz w:val="16"/>
                <w:szCs w:val="16"/>
              </w:rPr>
              <w:t>12</w:t>
            </w:r>
          </w:p>
        </w:tc>
        <w:tc>
          <w:tcPr>
            <w:tcW w:w="1147" w:type="dxa"/>
          </w:tcPr>
          <w:p w:rsidR="00AB3C71" w:rsidRPr="008D49F9" w:rsidRDefault="002B7BC1" w:rsidP="000F1508">
            <w:pPr>
              <w:spacing w:line="480" w:lineRule="auto"/>
              <w:rPr>
                <w:sz w:val="16"/>
                <w:szCs w:val="16"/>
              </w:rPr>
            </w:pPr>
            <w:r w:rsidRPr="008D49F9">
              <w:rPr>
                <w:sz w:val="16"/>
                <w:szCs w:val="16"/>
              </w:rPr>
              <w:t>13</w:t>
            </w:r>
          </w:p>
        </w:tc>
        <w:tc>
          <w:tcPr>
            <w:tcW w:w="1215" w:type="dxa"/>
          </w:tcPr>
          <w:p w:rsidR="00AB3C71" w:rsidRPr="008D49F9" w:rsidRDefault="002B7BC1" w:rsidP="000F1508">
            <w:pPr>
              <w:spacing w:line="480" w:lineRule="auto"/>
              <w:rPr>
                <w:sz w:val="16"/>
                <w:szCs w:val="16"/>
              </w:rPr>
            </w:pPr>
            <w:r w:rsidRPr="008D49F9">
              <w:rPr>
                <w:sz w:val="16"/>
                <w:szCs w:val="16"/>
              </w:rPr>
              <w:t>11</w:t>
            </w:r>
          </w:p>
        </w:tc>
      </w:tr>
      <w:tr w:rsidR="00AB3C71" w:rsidRPr="00AB3C71" w:rsidTr="005A262A">
        <w:tc>
          <w:tcPr>
            <w:tcW w:w="5211" w:type="dxa"/>
          </w:tcPr>
          <w:p w:rsidR="00AB3C71" w:rsidRPr="002B7BC1" w:rsidRDefault="002B7BC1" w:rsidP="002B7BC1">
            <w:pPr>
              <w:contextualSpacing/>
              <w:rPr>
                <w:sz w:val="16"/>
                <w:szCs w:val="16"/>
              </w:rPr>
            </w:pPr>
            <w:r w:rsidRPr="002B7BC1">
              <w:rPr>
                <w:sz w:val="16"/>
                <w:szCs w:val="16"/>
              </w:rPr>
              <w:t>Usar correctamente los sanitarios</w:t>
            </w:r>
          </w:p>
        </w:tc>
        <w:tc>
          <w:tcPr>
            <w:tcW w:w="1405" w:type="dxa"/>
          </w:tcPr>
          <w:p w:rsidR="00AB3C71" w:rsidRPr="008D49F9" w:rsidRDefault="002B7BC1" w:rsidP="000F1508">
            <w:pPr>
              <w:spacing w:line="480" w:lineRule="auto"/>
              <w:rPr>
                <w:sz w:val="16"/>
                <w:szCs w:val="16"/>
              </w:rPr>
            </w:pPr>
            <w:r w:rsidRPr="008D49F9">
              <w:rPr>
                <w:sz w:val="16"/>
                <w:szCs w:val="16"/>
              </w:rPr>
              <w:t>9</w:t>
            </w:r>
          </w:p>
        </w:tc>
        <w:tc>
          <w:tcPr>
            <w:tcW w:w="1147" w:type="dxa"/>
          </w:tcPr>
          <w:p w:rsidR="00AB3C71" w:rsidRPr="008D49F9" w:rsidRDefault="002B7BC1" w:rsidP="000F1508">
            <w:pPr>
              <w:spacing w:line="480" w:lineRule="auto"/>
              <w:rPr>
                <w:sz w:val="16"/>
                <w:szCs w:val="16"/>
              </w:rPr>
            </w:pPr>
            <w:r w:rsidRPr="008D49F9">
              <w:rPr>
                <w:sz w:val="16"/>
                <w:szCs w:val="16"/>
              </w:rPr>
              <w:t>4</w:t>
            </w:r>
          </w:p>
        </w:tc>
        <w:tc>
          <w:tcPr>
            <w:tcW w:w="1215" w:type="dxa"/>
          </w:tcPr>
          <w:p w:rsidR="00AB3C71" w:rsidRPr="008D49F9" w:rsidRDefault="002B7BC1" w:rsidP="000F1508">
            <w:pPr>
              <w:spacing w:line="480" w:lineRule="auto"/>
              <w:rPr>
                <w:sz w:val="16"/>
                <w:szCs w:val="16"/>
              </w:rPr>
            </w:pPr>
            <w:r w:rsidRPr="008D49F9">
              <w:rPr>
                <w:sz w:val="16"/>
                <w:szCs w:val="16"/>
              </w:rPr>
              <w:t>11</w:t>
            </w:r>
          </w:p>
        </w:tc>
      </w:tr>
      <w:tr w:rsidR="00AB3C71" w:rsidRPr="00AB3C71" w:rsidTr="005A262A">
        <w:tc>
          <w:tcPr>
            <w:tcW w:w="5211" w:type="dxa"/>
          </w:tcPr>
          <w:p w:rsidR="00AB3C71" w:rsidRPr="002B7BC1" w:rsidRDefault="002B7BC1" w:rsidP="002B7BC1">
            <w:pPr>
              <w:contextualSpacing/>
              <w:rPr>
                <w:sz w:val="16"/>
                <w:szCs w:val="16"/>
              </w:rPr>
            </w:pPr>
            <w:r w:rsidRPr="002B7BC1">
              <w:rPr>
                <w:sz w:val="16"/>
                <w:szCs w:val="16"/>
              </w:rPr>
              <w:t>Usar menos agua para realizar mi trabajo</w:t>
            </w:r>
          </w:p>
        </w:tc>
        <w:tc>
          <w:tcPr>
            <w:tcW w:w="1405" w:type="dxa"/>
          </w:tcPr>
          <w:p w:rsidR="00AB3C71" w:rsidRPr="008D49F9" w:rsidRDefault="002B7BC1" w:rsidP="000F1508">
            <w:pPr>
              <w:spacing w:line="480" w:lineRule="auto"/>
              <w:rPr>
                <w:sz w:val="16"/>
                <w:szCs w:val="16"/>
              </w:rPr>
            </w:pPr>
            <w:r w:rsidRPr="008D49F9">
              <w:rPr>
                <w:sz w:val="16"/>
                <w:szCs w:val="16"/>
              </w:rPr>
              <w:t>4</w:t>
            </w:r>
          </w:p>
        </w:tc>
        <w:tc>
          <w:tcPr>
            <w:tcW w:w="1147" w:type="dxa"/>
          </w:tcPr>
          <w:p w:rsidR="00AB3C71" w:rsidRPr="008D49F9" w:rsidRDefault="002B7BC1" w:rsidP="000F1508">
            <w:pPr>
              <w:spacing w:line="480" w:lineRule="auto"/>
              <w:rPr>
                <w:sz w:val="16"/>
                <w:szCs w:val="16"/>
              </w:rPr>
            </w:pPr>
            <w:r w:rsidRPr="008D49F9">
              <w:rPr>
                <w:sz w:val="16"/>
                <w:szCs w:val="16"/>
              </w:rPr>
              <w:t>8</w:t>
            </w:r>
          </w:p>
        </w:tc>
        <w:tc>
          <w:tcPr>
            <w:tcW w:w="1215" w:type="dxa"/>
          </w:tcPr>
          <w:p w:rsidR="00AB3C71" w:rsidRPr="008D49F9" w:rsidRDefault="002B7BC1" w:rsidP="000F1508">
            <w:pPr>
              <w:spacing w:line="480" w:lineRule="auto"/>
              <w:rPr>
                <w:sz w:val="16"/>
                <w:szCs w:val="16"/>
              </w:rPr>
            </w:pPr>
            <w:r w:rsidRPr="008D49F9">
              <w:rPr>
                <w:sz w:val="16"/>
                <w:szCs w:val="16"/>
              </w:rPr>
              <w:t>3</w:t>
            </w:r>
          </w:p>
        </w:tc>
      </w:tr>
      <w:tr w:rsidR="00AB3C71" w:rsidRPr="00AB3C71" w:rsidTr="005A262A">
        <w:tc>
          <w:tcPr>
            <w:tcW w:w="5211" w:type="dxa"/>
          </w:tcPr>
          <w:p w:rsidR="00AB3C71" w:rsidRPr="002B7BC1" w:rsidRDefault="002B7BC1" w:rsidP="002B7BC1">
            <w:pPr>
              <w:contextualSpacing/>
              <w:rPr>
                <w:sz w:val="16"/>
                <w:szCs w:val="16"/>
              </w:rPr>
            </w:pPr>
            <w:r w:rsidRPr="002B7BC1">
              <w:rPr>
                <w:sz w:val="16"/>
                <w:szCs w:val="16"/>
              </w:rPr>
              <w:t>No jugar con el agua</w:t>
            </w:r>
          </w:p>
        </w:tc>
        <w:tc>
          <w:tcPr>
            <w:tcW w:w="1405" w:type="dxa"/>
          </w:tcPr>
          <w:p w:rsidR="00AB3C71" w:rsidRPr="008D49F9" w:rsidRDefault="002B7BC1" w:rsidP="000F1508">
            <w:pPr>
              <w:spacing w:line="480" w:lineRule="auto"/>
              <w:rPr>
                <w:sz w:val="16"/>
                <w:szCs w:val="16"/>
              </w:rPr>
            </w:pPr>
            <w:r w:rsidRPr="008D49F9">
              <w:rPr>
                <w:sz w:val="16"/>
                <w:szCs w:val="16"/>
              </w:rPr>
              <w:t>11</w:t>
            </w:r>
          </w:p>
        </w:tc>
        <w:tc>
          <w:tcPr>
            <w:tcW w:w="1147" w:type="dxa"/>
          </w:tcPr>
          <w:p w:rsidR="00AB3C71" w:rsidRPr="008D49F9" w:rsidRDefault="002B7BC1" w:rsidP="000F1508">
            <w:pPr>
              <w:spacing w:line="480" w:lineRule="auto"/>
              <w:rPr>
                <w:sz w:val="16"/>
                <w:szCs w:val="16"/>
              </w:rPr>
            </w:pPr>
            <w:r w:rsidRPr="008D49F9">
              <w:rPr>
                <w:sz w:val="16"/>
                <w:szCs w:val="16"/>
              </w:rPr>
              <w:t>8</w:t>
            </w:r>
          </w:p>
        </w:tc>
        <w:tc>
          <w:tcPr>
            <w:tcW w:w="1215" w:type="dxa"/>
          </w:tcPr>
          <w:p w:rsidR="00AB3C71" w:rsidRPr="008D49F9" w:rsidRDefault="002B7BC1" w:rsidP="000F1508">
            <w:pPr>
              <w:spacing w:line="480" w:lineRule="auto"/>
              <w:rPr>
                <w:sz w:val="16"/>
                <w:szCs w:val="16"/>
              </w:rPr>
            </w:pPr>
            <w:r w:rsidRPr="008D49F9">
              <w:rPr>
                <w:sz w:val="16"/>
                <w:szCs w:val="16"/>
              </w:rPr>
              <w:t>3</w:t>
            </w:r>
          </w:p>
        </w:tc>
      </w:tr>
      <w:tr w:rsidR="00AB3C71" w:rsidRPr="00AB3C71" w:rsidTr="005A262A">
        <w:tc>
          <w:tcPr>
            <w:tcW w:w="5211" w:type="dxa"/>
          </w:tcPr>
          <w:p w:rsidR="00AB3C71" w:rsidRPr="002B7BC1" w:rsidRDefault="002B7BC1" w:rsidP="002B7BC1">
            <w:pPr>
              <w:contextualSpacing/>
              <w:rPr>
                <w:sz w:val="16"/>
                <w:szCs w:val="16"/>
              </w:rPr>
            </w:pPr>
            <w:r w:rsidRPr="002B7BC1">
              <w:rPr>
                <w:sz w:val="16"/>
                <w:szCs w:val="16"/>
              </w:rPr>
              <w:t>Mantener limpios los baños</w:t>
            </w:r>
          </w:p>
        </w:tc>
        <w:tc>
          <w:tcPr>
            <w:tcW w:w="1405" w:type="dxa"/>
          </w:tcPr>
          <w:p w:rsidR="00AB3C71" w:rsidRPr="008D49F9" w:rsidRDefault="002B7BC1" w:rsidP="000F1508">
            <w:pPr>
              <w:spacing w:line="480" w:lineRule="auto"/>
              <w:rPr>
                <w:sz w:val="16"/>
                <w:szCs w:val="16"/>
              </w:rPr>
            </w:pPr>
            <w:r w:rsidRPr="008D49F9">
              <w:rPr>
                <w:sz w:val="16"/>
                <w:szCs w:val="16"/>
              </w:rPr>
              <w:t>1</w:t>
            </w:r>
          </w:p>
        </w:tc>
        <w:tc>
          <w:tcPr>
            <w:tcW w:w="1147" w:type="dxa"/>
          </w:tcPr>
          <w:p w:rsidR="00AB3C71" w:rsidRPr="008D49F9" w:rsidRDefault="002B7BC1" w:rsidP="000F1508">
            <w:pPr>
              <w:spacing w:line="480" w:lineRule="auto"/>
              <w:rPr>
                <w:sz w:val="16"/>
                <w:szCs w:val="16"/>
              </w:rPr>
            </w:pPr>
            <w:r w:rsidRPr="008D49F9">
              <w:rPr>
                <w:sz w:val="16"/>
                <w:szCs w:val="16"/>
              </w:rPr>
              <w:t>1</w:t>
            </w:r>
          </w:p>
        </w:tc>
        <w:tc>
          <w:tcPr>
            <w:tcW w:w="1215" w:type="dxa"/>
          </w:tcPr>
          <w:p w:rsidR="00AB3C71" w:rsidRPr="008D49F9" w:rsidRDefault="002B7BC1" w:rsidP="000F1508">
            <w:pPr>
              <w:spacing w:line="480" w:lineRule="auto"/>
              <w:rPr>
                <w:sz w:val="16"/>
                <w:szCs w:val="16"/>
              </w:rPr>
            </w:pPr>
            <w:r w:rsidRPr="008D49F9">
              <w:rPr>
                <w:sz w:val="16"/>
                <w:szCs w:val="16"/>
              </w:rPr>
              <w:t>3</w:t>
            </w:r>
          </w:p>
        </w:tc>
      </w:tr>
      <w:tr w:rsidR="00AB3C71" w:rsidRPr="00AB3C71" w:rsidTr="005A262A">
        <w:tc>
          <w:tcPr>
            <w:tcW w:w="5211" w:type="dxa"/>
          </w:tcPr>
          <w:p w:rsidR="00AB3C71" w:rsidRPr="002B7BC1" w:rsidRDefault="002B7BC1" w:rsidP="002B7BC1">
            <w:pPr>
              <w:contextualSpacing/>
              <w:rPr>
                <w:sz w:val="16"/>
                <w:szCs w:val="16"/>
              </w:rPr>
            </w:pPr>
            <w:r w:rsidRPr="002B7BC1">
              <w:rPr>
                <w:sz w:val="16"/>
                <w:szCs w:val="16"/>
              </w:rPr>
              <w:t>Informarme sobre el uso correcto de los dispositivos ahorradores de agua</w:t>
            </w:r>
          </w:p>
        </w:tc>
        <w:tc>
          <w:tcPr>
            <w:tcW w:w="1405" w:type="dxa"/>
          </w:tcPr>
          <w:p w:rsidR="00AB3C71" w:rsidRPr="008D49F9" w:rsidRDefault="002B7BC1" w:rsidP="000F1508">
            <w:pPr>
              <w:spacing w:line="480" w:lineRule="auto"/>
              <w:rPr>
                <w:sz w:val="16"/>
                <w:szCs w:val="16"/>
              </w:rPr>
            </w:pPr>
            <w:r w:rsidRPr="008D49F9">
              <w:rPr>
                <w:sz w:val="16"/>
                <w:szCs w:val="16"/>
              </w:rPr>
              <w:t>2</w:t>
            </w:r>
          </w:p>
        </w:tc>
        <w:tc>
          <w:tcPr>
            <w:tcW w:w="1147" w:type="dxa"/>
          </w:tcPr>
          <w:p w:rsidR="00AB3C71" w:rsidRPr="008D49F9" w:rsidRDefault="002B7BC1" w:rsidP="000F1508">
            <w:pPr>
              <w:spacing w:line="480" w:lineRule="auto"/>
              <w:rPr>
                <w:sz w:val="16"/>
                <w:szCs w:val="16"/>
              </w:rPr>
            </w:pPr>
            <w:r w:rsidRPr="008D49F9">
              <w:rPr>
                <w:sz w:val="16"/>
                <w:szCs w:val="16"/>
              </w:rPr>
              <w:t>1</w:t>
            </w:r>
          </w:p>
        </w:tc>
        <w:tc>
          <w:tcPr>
            <w:tcW w:w="1215" w:type="dxa"/>
          </w:tcPr>
          <w:p w:rsidR="00AB3C71" w:rsidRPr="008D49F9" w:rsidRDefault="002B7BC1" w:rsidP="000F1508">
            <w:pPr>
              <w:spacing w:line="480" w:lineRule="auto"/>
              <w:rPr>
                <w:sz w:val="16"/>
                <w:szCs w:val="16"/>
              </w:rPr>
            </w:pPr>
            <w:r w:rsidRPr="008D49F9">
              <w:rPr>
                <w:sz w:val="16"/>
                <w:szCs w:val="16"/>
              </w:rPr>
              <w:t>2</w:t>
            </w:r>
          </w:p>
        </w:tc>
      </w:tr>
      <w:tr w:rsidR="002B7BC1" w:rsidRPr="00AB3C71" w:rsidTr="005A262A">
        <w:tc>
          <w:tcPr>
            <w:tcW w:w="5211" w:type="dxa"/>
          </w:tcPr>
          <w:p w:rsidR="002B7BC1" w:rsidRPr="002B7BC1" w:rsidRDefault="002B7BC1" w:rsidP="002B7BC1">
            <w:pPr>
              <w:contextualSpacing/>
              <w:rPr>
                <w:sz w:val="16"/>
                <w:szCs w:val="16"/>
              </w:rPr>
            </w:pPr>
            <w:r>
              <w:rPr>
                <w:sz w:val="16"/>
                <w:szCs w:val="16"/>
              </w:rPr>
              <w:t>Hablar con compañeros sobre el problema de abasto de agua y/o la importancia de evitar su desperdicio</w:t>
            </w:r>
          </w:p>
        </w:tc>
        <w:tc>
          <w:tcPr>
            <w:tcW w:w="1405" w:type="dxa"/>
          </w:tcPr>
          <w:p w:rsidR="002B7BC1" w:rsidRPr="008D49F9" w:rsidRDefault="002B7BC1" w:rsidP="000F1508">
            <w:pPr>
              <w:spacing w:line="480" w:lineRule="auto"/>
              <w:rPr>
                <w:sz w:val="16"/>
                <w:szCs w:val="16"/>
              </w:rPr>
            </w:pPr>
            <w:r w:rsidRPr="008D49F9">
              <w:rPr>
                <w:sz w:val="16"/>
                <w:szCs w:val="16"/>
              </w:rPr>
              <w:t>3</w:t>
            </w:r>
          </w:p>
        </w:tc>
        <w:tc>
          <w:tcPr>
            <w:tcW w:w="1147" w:type="dxa"/>
          </w:tcPr>
          <w:p w:rsidR="002B7BC1" w:rsidRPr="008D49F9" w:rsidRDefault="002B7BC1" w:rsidP="000F1508">
            <w:pPr>
              <w:spacing w:line="480" w:lineRule="auto"/>
              <w:rPr>
                <w:sz w:val="16"/>
                <w:szCs w:val="16"/>
              </w:rPr>
            </w:pPr>
            <w:r w:rsidRPr="008D49F9">
              <w:rPr>
                <w:sz w:val="16"/>
                <w:szCs w:val="16"/>
              </w:rPr>
              <w:t>2</w:t>
            </w:r>
          </w:p>
        </w:tc>
        <w:tc>
          <w:tcPr>
            <w:tcW w:w="1215" w:type="dxa"/>
          </w:tcPr>
          <w:p w:rsidR="002B7BC1" w:rsidRPr="008D49F9" w:rsidRDefault="002B7BC1" w:rsidP="000F1508">
            <w:pPr>
              <w:spacing w:line="480" w:lineRule="auto"/>
              <w:rPr>
                <w:sz w:val="16"/>
                <w:szCs w:val="16"/>
              </w:rPr>
            </w:pPr>
            <w:r w:rsidRPr="008D49F9">
              <w:rPr>
                <w:sz w:val="16"/>
                <w:szCs w:val="16"/>
              </w:rPr>
              <w:t>1</w:t>
            </w:r>
          </w:p>
        </w:tc>
      </w:tr>
      <w:tr w:rsidR="002B7BC1" w:rsidRPr="00AB3C71" w:rsidTr="005A262A">
        <w:tc>
          <w:tcPr>
            <w:tcW w:w="5211" w:type="dxa"/>
          </w:tcPr>
          <w:p w:rsidR="002B7BC1" w:rsidRPr="002B7BC1" w:rsidRDefault="002B7BC1" w:rsidP="002B7BC1">
            <w:pPr>
              <w:contextualSpacing/>
              <w:rPr>
                <w:sz w:val="16"/>
                <w:szCs w:val="16"/>
              </w:rPr>
            </w:pPr>
            <w:r>
              <w:rPr>
                <w:sz w:val="16"/>
                <w:szCs w:val="16"/>
              </w:rPr>
              <w:t>Instruir a mis estudiantes sobre la disposición de reactivos y desechos</w:t>
            </w:r>
          </w:p>
        </w:tc>
        <w:tc>
          <w:tcPr>
            <w:tcW w:w="1405" w:type="dxa"/>
          </w:tcPr>
          <w:p w:rsidR="002B7BC1" w:rsidRPr="008D49F9" w:rsidRDefault="008D49F9" w:rsidP="000F1508">
            <w:pPr>
              <w:spacing w:line="480" w:lineRule="auto"/>
              <w:rPr>
                <w:sz w:val="16"/>
                <w:szCs w:val="16"/>
              </w:rPr>
            </w:pPr>
            <w:r>
              <w:rPr>
                <w:sz w:val="16"/>
                <w:szCs w:val="16"/>
              </w:rPr>
              <w:t>--</w:t>
            </w:r>
          </w:p>
        </w:tc>
        <w:tc>
          <w:tcPr>
            <w:tcW w:w="1147" w:type="dxa"/>
          </w:tcPr>
          <w:p w:rsidR="002B7BC1" w:rsidRPr="008D49F9" w:rsidRDefault="008D49F9" w:rsidP="000F1508">
            <w:pPr>
              <w:spacing w:line="480" w:lineRule="auto"/>
              <w:rPr>
                <w:sz w:val="16"/>
                <w:szCs w:val="16"/>
              </w:rPr>
            </w:pPr>
            <w:r>
              <w:rPr>
                <w:sz w:val="16"/>
                <w:szCs w:val="16"/>
              </w:rPr>
              <w:t>--</w:t>
            </w:r>
          </w:p>
        </w:tc>
        <w:tc>
          <w:tcPr>
            <w:tcW w:w="1215" w:type="dxa"/>
          </w:tcPr>
          <w:p w:rsidR="002B7BC1" w:rsidRPr="008D49F9" w:rsidRDefault="002B7BC1" w:rsidP="000F1508">
            <w:pPr>
              <w:spacing w:line="480" w:lineRule="auto"/>
              <w:rPr>
                <w:sz w:val="16"/>
                <w:szCs w:val="16"/>
              </w:rPr>
            </w:pPr>
            <w:r w:rsidRPr="008D49F9">
              <w:rPr>
                <w:sz w:val="16"/>
                <w:szCs w:val="16"/>
              </w:rPr>
              <w:t>1</w:t>
            </w:r>
          </w:p>
        </w:tc>
      </w:tr>
      <w:tr w:rsidR="002B7BC1" w:rsidRPr="00AB3C71" w:rsidTr="005A262A">
        <w:tc>
          <w:tcPr>
            <w:tcW w:w="5211" w:type="dxa"/>
          </w:tcPr>
          <w:p w:rsidR="002B7BC1" w:rsidRPr="002B7BC1" w:rsidRDefault="002B7BC1" w:rsidP="002B7BC1">
            <w:pPr>
              <w:contextualSpacing/>
              <w:rPr>
                <w:sz w:val="16"/>
                <w:szCs w:val="16"/>
              </w:rPr>
            </w:pPr>
            <w:r>
              <w:rPr>
                <w:sz w:val="16"/>
                <w:szCs w:val="16"/>
              </w:rPr>
              <w:t>Ninguno</w:t>
            </w:r>
          </w:p>
        </w:tc>
        <w:tc>
          <w:tcPr>
            <w:tcW w:w="1405" w:type="dxa"/>
          </w:tcPr>
          <w:p w:rsidR="002B7BC1" w:rsidRPr="008D49F9" w:rsidRDefault="002B7BC1" w:rsidP="000F1508">
            <w:pPr>
              <w:spacing w:line="480" w:lineRule="auto"/>
              <w:rPr>
                <w:sz w:val="16"/>
                <w:szCs w:val="16"/>
              </w:rPr>
            </w:pPr>
            <w:r w:rsidRPr="008D49F9">
              <w:rPr>
                <w:sz w:val="16"/>
                <w:szCs w:val="16"/>
              </w:rPr>
              <w:t>1</w:t>
            </w:r>
          </w:p>
        </w:tc>
        <w:tc>
          <w:tcPr>
            <w:tcW w:w="1147" w:type="dxa"/>
          </w:tcPr>
          <w:p w:rsidR="002B7BC1" w:rsidRPr="008D49F9" w:rsidRDefault="002B7BC1" w:rsidP="000F1508">
            <w:pPr>
              <w:spacing w:line="480" w:lineRule="auto"/>
              <w:rPr>
                <w:sz w:val="16"/>
                <w:szCs w:val="16"/>
              </w:rPr>
            </w:pPr>
            <w:r w:rsidRPr="008D49F9">
              <w:rPr>
                <w:sz w:val="16"/>
                <w:szCs w:val="16"/>
              </w:rPr>
              <w:t>0</w:t>
            </w:r>
          </w:p>
        </w:tc>
        <w:tc>
          <w:tcPr>
            <w:tcW w:w="1215" w:type="dxa"/>
          </w:tcPr>
          <w:p w:rsidR="002B7BC1" w:rsidRPr="008D49F9" w:rsidRDefault="002B7BC1" w:rsidP="000F1508">
            <w:pPr>
              <w:spacing w:line="480" w:lineRule="auto"/>
              <w:rPr>
                <w:sz w:val="16"/>
                <w:szCs w:val="16"/>
              </w:rPr>
            </w:pPr>
            <w:r w:rsidRPr="008D49F9">
              <w:rPr>
                <w:sz w:val="16"/>
                <w:szCs w:val="16"/>
              </w:rPr>
              <w:t>1</w:t>
            </w:r>
          </w:p>
        </w:tc>
      </w:tr>
      <w:tr w:rsidR="002B7BC1" w:rsidRPr="00AB3C71" w:rsidTr="005A262A">
        <w:tc>
          <w:tcPr>
            <w:tcW w:w="5211" w:type="dxa"/>
          </w:tcPr>
          <w:p w:rsidR="002B7BC1" w:rsidRPr="002B7BC1" w:rsidRDefault="00022FA3" w:rsidP="002B7BC1">
            <w:pPr>
              <w:contextualSpacing/>
              <w:rPr>
                <w:sz w:val="16"/>
                <w:szCs w:val="16"/>
              </w:rPr>
            </w:pPr>
            <w:r>
              <w:rPr>
                <w:noProof/>
                <w:lang w:val="es-ES" w:eastAsia="es-ES"/>
              </w:rPr>
              <mc:AlternateContent>
                <mc:Choice Requires="wps">
                  <w:drawing>
                    <wp:anchor distT="0" distB="0" distL="114300" distR="114300" simplePos="0" relativeHeight="251662336" behindDoc="0" locked="0" layoutInCell="1" allowOverlap="1">
                      <wp:simplePos x="0" y="0"/>
                      <wp:positionH relativeFrom="column">
                        <wp:posOffset>-95885</wp:posOffset>
                      </wp:positionH>
                      <wp:positionV relativeFrom="paragraph">
                        <wp:posOffset>309880</wp:posOffset>
                      </wp:positionV>
                      <wp:extent cx="5708650" cy="0"/>
                      <wp:effectExtent l="19050" t="19050" r="25400" b="190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7.5pt;margin-top:24.4pt;width:44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" strokeweight=".5pt"/>
                  </w:pict>
                </mc:Fallback>
              </mc:AlternateContent>
            </w:r>
            <w:r w:rsidR="002B7BC1">
              <w:rPr>
                <w:sz w:val="16"/>
                <w:szCs w:val="16"/>
              </w:rPr>
              <w:t>Ns/Nc (espontáneo)</w:t>
            </w:r>
          </w:p>
        </w:tc>
        <w:tc>
          <w:tcPr>
            <w:tcW w:w="1405" w:type="dxa"/>
          </w:tcPr>
          <w:p w:rsidR="002B7BC1" w:rsidRPr="008D49F9" w:rsidRDefault="002B7BC1" w:rsidP="000F1508">
            <w:pPr>
              <w:spacing w:line="480" w:lineRule="auto"/>
              <w:rPr>
                <w:sz w:val="16"/>
                <w:szCs w:val="16"/>
              </w:rPr>
            </w:pPr>
            <w:r w:rsidRPr="008D49F9">
              <w:rPr>
                <w:sz w:val="16"/>
                <w:szCs w:val="16"/>
              </w:rPr>
              <w:t>1</w:t>
            </w:r>
          </w:p>
        </w:tc>
        <w:tc>
          <w:tcPr>
            <w:tcW w:w="1147" w:type="dxa"/>
          </w:tcPr>
          <w:p w:rsidR="002B7BC1" w:rsidRPr="008D49F9" w:rsidRDefault="002B7BC1" w:rsidP="000F1508">
            <w:pPr>
              <w:spacing w:line="480" w:lineRule="auto"/>
              <w:rPr>
                <w:sz w:val="16"/>
                <w:szCs w:val="16"/>
              </w:rPr>
            </w:pPr>
            <w:r w:rsidRPr="008D49F9">
              <w:rPr>
                <w:sz w:val="16"/>
                <w:szCs w:val="16"/>
              </w:rPr>
              <w:t>0</w:t>
            </w:r>
          </w:p>
        </w:tc>
        <w:tc>
          <w:tcPr>
            <w:tcW w:w="1215" w:type="dxa"/>
          </w:tcPr>
          <w:p w:rsidR="002B7BC1" w:rsidRDefault="002B7BC1" w:rsidP="000F1508">
            <w:pPr>
              <w:spacing w:line="480" w:lineRule="auto"/>
              <w:rPr>
                <w:sz w:val="16"/>
                <w:szCs w:val="16"/>
              </w:rPr>
            </w:pPr>
            <w:r w:rsidRPr="008D49F9">
              <w:rPr>
                <w:sz w:val="16"/>
                <w:szCs w:val="16"/>
              </w:rPr>
              <w:t>3</w:t>
            </w:r>
          </w:p>
          <w:p w:rsidR="007A5C9A" w:rsidRPr="008D49F9" w:rsidRDefault="007A5C9A" w:rsidP="000F1508">
            <w:pPr>
              <w:spacing w:line="480" w:lineRule="auto"/>
              <w:rPr>
                <w:sz w:val="16"/>
                <w:szCs w:val="16"/>
              </w:rPr>
            </w:pPr>
          </w:p>
        </w:tc>
      </w:tr>
      <w:tr w:rsidR="002B7BC1" w:rsidRPr="00AB3C71" w:rsidTr="005A262A">
        <w:tc>
          <w:tcPr>
            <w:tcW w:w="5211" w:type="dxa"/>
          </w:tcPr>
          <w:p w:rsidR="002B7BC1" w:rsidRPr="008D49F9" w:rsidRDefault="008D49F9" w:rsidP="002B7BC1">
            <w:pPr>
              <w:contextualSpacing/>
              <w:rPr>
                <w:b/>
                <w:sz w:val="16"/>
                <w:szCs w:val="16"/>
              </w:rPr>
            </w:pPr>
            <w:r w:rsidRPr="008D49F9">
              <w:rPr>
                <w:b/>
                <w:sz w:val="16"/>
                <w:szCs w:val="16"/>
              </w:rPr>
              <w:t>Número de casos</w:t>
            </w:r>
          </w:p>
        </w:tc>
        <w:tc>
          <w:tcPr>
            <w:tcW w:w="1405" w:type="dxa"/>
          </w:tcPr>
          <w:p w:rsidR="002B7BC1" w:rsidRPr="008D49F9" w:rsidRDefault="008D49F9" w:rsidP="000F1508">
            <w:pPr>
              <w:spacing w:line="480" w:lineRule="auto"/>
              <w:rPr>
                <w:b/>
                <w:sz w:val="16"/>
                <w:szCs w:val="16"/>
              </w:rPr>
            </w:pPr>
            <w:r w:rsidRPr="008D49F9">
              <w:rPr>
                <w:b/>
                <w:sz w:val="16"/>
                <w:szCs w:val="16"/>
              </w:rPr>
              <w:t>179</w:t>
            </w:r>
          </w:p>
        </w:tc>
        <w:tc>
          <w:tcPr>
            <w:tcW w:w="1147" w:type="dxa"/>
          </w:tcPr>
          <w:p w:rsidR="002B7BC1" w:rsidRPr="008D49F9" w:rsidRDefault="008D49F9" w:rsidP="000F1508">
            <w:pPr>
              <w:spacing w:line="480" w:lineRule="auto"/>
              <w:rPr>
                <w:b/>
                <w:sz w:val="16"/>
                <w:szCs w:val="16"/>
              </w:rPr>
            </w:pPr>
            <w:r w:rsidRPr="008D49F9">
              <w:rPr>
                <w:b/>
                <w:sz w:val="16"/>
                <w:szCs w:val="16"/>
              </w:rPr>
              <w:t>144</w:t>
            </w:r>
          </w:p>
        </w:tc>
        <w:tc>
          <w:tcPr>
            <w:tcW w:w="1215" w:type="dxa"/>
          </w:tcPr>
          <w:p w:rsidR="002B7BC1" w:rsidRPr="008D49F9" w:rsidRDefault="008D49F9" w:rsidP="000F1508">
            <w:pPr>
              <w:spacing w:line="480" w:lineRule="auto"/>
              <w:rPr>
                <w:b/>
                <w:sz w:val="16"/>
                <w:szCs w:val="16"/>
              </w:rPr>
            </w:pPr>
            <w:r w:rsidRPr="008D49F9">
              <w:rPr>
                <w:b/>
                <w:sz w:val="16"/>
                <w:szCs w:val="16"/>
              </w:rPr>
              <w:t>399</w:t>
            </w:r>
          </w:p>
        </w:tc>
      </w:tr>
    </w:tbl>
    <w:p w:rsidR="000F1508" w:rsidRPr="00AB3C71" w:rsidRDefault="000F1508" w:rsidP="000F1508">
      <w:pPr>
        <w:spacing w:line="480" w:lineRule="auto"/>
      </w:pPr>
    </w:p>
    <w:p w:rsidR="00252B42" w:rsidRDefault="00B3282D" w:rsidP="009265B4">
      <w:r w:rsidRPr="00AB3C71">
        <w:t xml:space="preserve"> </w:t>
      </w:r>
    </w:p>
    <w:p w:rsidR="00252B42" w:rsidRDefault="00252B42">
      <w:r>
        <w:br w:type="page"/>
      </w:r>
    </w:p>
    <w:p w:rsidR="006C1826" w:rsidRPr="00AB3C71" w:rsidRDefault="00252B42" w:rsidP="009265B4">
      <w:r>
        <w:lastRenderedPageBreak/>
        <w:t>Cuadro 2. Elementos más frecuentes encontrados en los micro relatos de terror del Concurso H2O: Efecto esperado.</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82"/>
        <w:gridCol w:w="1111"/>
        <w:gridCol w:w="3252"/>
      </w:tblGrid>
      <w:tr w:rsidR="006C1826" w:rsidTr="006C1826">
        <w:tc>
          <w:tcPr>
            <w:tcW w:w="1809" w:type="dxa"/>
          </w:tcPr>
          <w:p w:rsidR="006C1826" w:rsidRPr="0019186D" w:rsidRDefault="00022FA3" w:rsidP="00055F23">
            <w:pPr>
              <w:spacing w:line="360" w:lineRule="auto"/>
              <w:rPr>
                <w:b/>
                <w:sz w:val="20"/>
                <w:szCs w:val="20"/>
              </w:rPr>
            </w:pPr>
            <w:r>
              <w:rPr>
                <w:noProof/>
                <w:lang w:val="es-ES" w:eastAsia="es-ES"/>
              </w:rPr>
              <mc:AlternateContent>
                <mc:Choice Requires="wps">
                  <w:drawing>
                    <wp:anchor distT="0" distB="0" distL="114300" distR="114300" simplePos="0" relativeHeight="251670528" behindDoc="0" locked="0" layoutInCell="1" allowOverlap="1">
                      <wp:simplePos x="0" y="0"/>
                      <wp:positionH relativeFrom="column">
                        <wp:posOffset>-51435</wp:posOffset>
                      </wp:positionH>
                      <wp:positionV relativeFrom="paragraph">
                        <wp:posOffset>225425</wp:posOffset>
                      </wp:positionV>
                      <wp:extent cx="5708650" cy="0"/>
                      <wp:effectExtent l="12700" t="12700" r="19050" b="2540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4pt;margin-top:17.75pt;width:449.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" strokeweight=".5pt"/>
                  </w:pict>
                </mc:Fallback>
              </mc:AlternateContent>
            </w:r>
            <w:r w:rsidR="006C1826" w:rsidRPr="0019186D">
              <w:rPr>
                <w:b/>
                <w:sz w:val="20"/>
                <w:szCs w:val="20"/>
              </w:rPr>
              <w:t>Tipo de elemento</w:t>
            </w:r>
          </w:p>
        </w:tc>
        <w:tc>
          <w:tcPr>
            <w:tcW w:w="2882" w:type="dxa"/>
          </w:tcPr>
          <w:p w:rsidR="006C1826" w:rsidRPr="0019186D" w:rsidRDefault="006C1826" w:rsidP="00055F23">
            <w:pPr>
              <w:spacing w:line="360" w:lineRule="auto"/>
              <w:rPr>
                <w:b/>
                <w:sz w:val="20"/>
                <w:szCs w:val="20"/>
              </w:rPr>
            </w:pPr>
            <w:r w:rsidRPr="0019186D">
              <w:rPr>
                <w:b/>
                <w:sz w:val="20"/>
                <w:szCs w:val="20"/>
              </w:rPr>
              <w:t>Clasificación</w:t>
            </w:r>
          </w:p>
        </w:tc>
        <w:tc>
          <w:tcPr>
            <w:tcW w:w="1111" w:type="dxa"/>
          </w:tcPr>
          <w:p w:rsidR="006C1826" w:rsidRPr="0019186D" w:rsidRDefault="006C1826" w:rsidP="00055F23">
            <w:pPr>
              <w:spacing w:line="360" w:lineRule="auto"/>
              <w:rPr>
                <w:b/>
                <w:sz w:val="20"/>
                <w:szCs w:val="20"/>
              </w:rPr>
            </w:pPr>
            <w:r w:rsidRPr="0019186D">
              <w:rPr>
                <w:b/>
                <w:sz w:val="20"/>
                <w:szCs w:val="20"/>
              </w:rPr>
              <w:t>Frecuencia</w:t>
            </w:r>
          </w:p>
        </w:tc>
        <w:tc>
          <w:tcPr>
            <w:tcW w:w="3252" w:type="dxa"/>
          </w:tcPr>
          <w:p w:rsidR="006C1826" w:rsidRPr="0019186D" w:rsidRDefault="006C1826" w:rsidP="00055F23">
            <w:pPr>
              <w:spacing w:line="360" w:lineRule="auto"/>
              <w:rPr>
                <w:b/>
                <w:sz w:val="20"/>
                <w:szCs w:val="20"/>
              </w:rPr>
            </w:pPr>
            <w:r w:rsidRPr="0019186D">
              <w:rPr>
                <w:b/>
                <w:sz w:val="20"/>
                <w:szCs w:val="20"/>
              </w:rPr>
              <w:t>Descripción</w:t>
            </w:r>
          </w:p>
        </w:tc>
      </w:tr>
      <w:tr w:rsidR="006C1826" w:rsidTr="006C1826">
        <w:tc>
          <w:tcPr>
            <w:tcW w:w="1809" w:type="dxa"/>
          </w:tcPr>
          <w:p w:rsidR="006C1826" w:rsidRPr="00F317E0" w:rsidRDefault="00022FA3" w:rsidP="00055F23">
            <w:pPr>
              <w:spacing w:line="360" w:lineRule="auto"/>
              <w:rPr>
                <w:sz w:val="20"/>
                <w:szCs w:val="20"/>
              </w:rPr>
            </w:pPr>
            <w:r>
              <w:rPr>
                <w:noProof/>
                <w:lang w:val="es-ES" w:eastAsia="es-ES"/>
              </w:rPr>
              <mc:AlternateContent>
                <mc:Choice Requires="wps">
                  <w:drawing>
                    <wp:anchor distT="0" distB="0" distL="114300" distR="114300" simplePos="0" relativeHeight="251665408" behindDoc="0" locked="0" layoutInCell="1" allowOverlap="1">
                      <wp:simplePos x="0" y="0"/>
                      <wp:positionH relativeFrom="column">
                        <wp:posOffset>-51435</wp:posOffset>
                      </wp:positionH>
                      <wp:positionV relativeFrom="paragraph">
                        <wp:posOffset>272415</wp:posOffset>
                      </wp:positionV>
                      <wp:extent cx="5708650" cy="0"/>
                      <wp:effectExtent l="12700" t="12700" r="19050" b="2540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4pt;margin-top:21.45pt;width:449.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" strokeweight=".5pt"/>
                  </w:pict>
                </mc:Fallback>
              </mc:AlternateContent>
            </w:r>
            <w:r w:rsidR="006C1826" w:rsidRPr="00F317E0">
              <w:rPr>
                <w:sz w:val="20"/>
                <w:szCs w:val="20"/>
              </w:rPr>
              <w:t xml:space="preserve">Tema </w:t>
            </w:r>
          </w:p>
        </w:tc>
        <w:tc>
          <w:tcPr>
            <w:tcW w:w="2882" w:type="dxa"/>
          </w:tcPr>
          <w:p w:rsidR="006C1826" w:rsidRPr="00F317E0" w:rsidRDefault="006C1826" w:rsidP="00055F23">
            <w:pPr>
              <w:spacing w:line="360" w:lineRule="auto"/>
              <w:rPr>
                <w:sz w:val="20"/>
                <w:szCs w:val="20"/>
              </w:rPr>
            </w:pPr>
            <w:r w:rsidRPr="00F317E0">
              <w:rPr>
                <w:sz w:val="20"/>
                <w:szCs w:val="20"/>
              </w:rPr>
              <w:t>Falta de agua en el mundo</w:t>
            </w:r>
          </w:p>
        </w:tc>
        <w:tc>
          <w:tcPr>
            <w:tcW w:w="1111" w:type="dxa"/>
          </w:tcPr>
          <w:p w:rsidR="006C1826" w:rsidRPr="00F317E0" w:rsidRDefault="006C1826" w:rsidP="00055F23">
            <w:pPr>
              <w:spacing w:line="360" w:lineRule="auto"/>
              <w:rPr>
                <w:sz w:val="20"/>
                <w:szCs w:val="20"/>
              </w:rPr>
            </w:pPr>
            <w:r w:rsidRPr="00F317E0">
              <w:rPr>
                <w:sz w:val="20"/>
                <w:szCs w:val="20"/>
              </w:rPr>
              <w:t>90%</w:t>
            </w:r>
          </w:p>
        </w:tc>
        <w:tc>
          <w:tcPr>
            <w:tcW w:w="3252" w:type="dxa"/>
          </w:tcPr>
          <w:p w:rsidR="006C1826" w:rsidRPr="00F317E0" w:rsidRDefault="006C1826" w:rsidP="00055F23">
            <w:pPr>
              <w:contextualSpacing/>
              <w:rPr>
                <w:sz w:val="18"/>
                <w:szCs w:val="18"/>
              </w:rPr>
            </w:pPr>
            <w:r w:rsidRPr="00F317E0">
              <w:rPr>
                <w:sz w:val="18"/>
                <w:szCs w:val="18"/>
              </w:rPr>
              <w:t xml:space="preserve">Frente a la carencia de agua, el protagonista </w:t>
            </w:r>
            <w:r>
              <w:rPr>
                <w:sz w:val="18"/>
                <w:szCs w:val="18"/>
              </w:rPr>
              <w:t xml:space="preserve">intenta </w:t>
            </w:r>
            <w:r w:rsidRPr="00F317E0">
              <w:rPr>
                <w:sz w:val="18"/>
                <w:szCs w:val="18"/>
              </w:rPr>
              <w:t>sobrevivir</w:t>
            </w:r>
            <w:r>
              <w:rPr>
                <w:sz w:val="18"/>
                <w:szCs w:val="18"/>
              </w:rPr>
              <w:t>.</w:t>
            </w:r>
          </w:p>
        </w:tc>
      </w:tr>
      <w:tr w:rsidR="006C1826" w:rsidTr="006C1826">
        <w:tc>
          <w:tcPr>
            <w:tcW w:w="1809" w:type="dxa"/>
          </w:tcPr>
          <w:p w:rsidR="006C1826" w:rsidRPr="00F317E0" w:rsidRDefault="006C1826" w:rsidP="00055F23">
            <w:pPr>
              <w:spacing w:line="360" w:lineRule="auto"/>
              <w:rPr>
                <w:sz w:val="20"/>
                <w:szCs w:val="20"/>
              </w:rPr>
            </w:pPr>
            <w:r w:rsidRPr="00F317E0">
              <w:rPr>
                <w:sz w:val="20"/>
                <w:szCs w:val="20"/>
              </w:rPr>
              <w:t xml:space="preserve">Conocimiento </w:t>
            </w:r>
          </w:p>
        </w:tc>
        <w:tc>
          <w:tcPr>
            <w:tcW w:w="2882" w:type="dxa"/>
          </w:tcPr>
          <w:p w:rsidR="006C1826" w:rsidRPr="00F317E0" w:rsidRDefault="006C1826" w:rsidP="00055F23">
            <w:pPr>
              <w:spacing w:line="360" w:lineRule="auto"/>
              <w:rPr>
                <w:sz w:val="20"/>
                <w:szCs w:val="20"/>
              </w:rPr>
            </w:pPr>
            <w:r w:rsidRPr="00F317E0">
              <w:rPr>
                <w:sz w:val="20"/>
                <w:szCs w:val="20"/>
              </w:rPr>
              <w:t>Escasez de agua (cantidad)</w:t>
            </w:r>
          </w:p>
        </w:tc>
        <w:tc>
          <w:tcPr>
            <w:tcW w:w="1111" w:type="dxa"/>
          </w:tcPr>
          <w:p w:rsidR="006C1826" w:rsidRPr="00F317E0" w:rsidRDefault="006C1826" w:rsidP="00055F23">
            <w:pPr>
              <w:spacing w:line="360" w:lineRule="auto"/>
              <w:rPr>
                <w:sz w:val="20"/>
                <w:szCs w:val="20"/>
              </w:rPr>
            </w:pPr>
            <w:r w:rsidRPr="00F317E0">
              <w:rPr>
                <w:sz w:val="20"/>
                <w:szCs w:val="20"/>
              </w:rPr>
              <w:t>63%</w:t>
            </w:r>
          </w:p>
        </w:tc>
        <w:tc>
          <w:tcPr>
            <w:tcW w:w="3252" w:type="dxa"/>
          </w:tcPr>
          <w:p w:rsidR="006C1826" w:rsidRPr="00F317E0" w:rsidRDefault="006C1826" w:rsidP="00055F23">
            <w:pPr>
              <w:contextualSpacing/>
              <w:rPr>
                <w:sz w:val="20"/>
                <w:szCs w:val="20"/>
              </w:rPr>
            </w:pPr>
            <w:r w:rsidRPr="00327936">
              <w:rPr>
                <w:sz w:val="18"/>
                <w:szCs w:val="18"/>
              </w:rPr>
              <w:t>Sólo se señalan los problemas de escasez de agua.</w:t>
            </w:r>
          </w:p>
        </w:tc>
      </w:tr>
      <w:tr w:rsidR="006C1826" w:rsidTr="006C1826">
        <w:tc>
          <w:tcPr>
            <w:tcW w:w="1809" w:type="dxa"/>
          </w:tcPr>
          <w:p w:rsidR="006C1826" w:rsidRPr="00F317E0" w:rsidRDefault="006C1826" w:rsidP="00055F23">
            <w:pPr>
              <w:spacing w:line="360" w:lineRule="auto"/>
              <w:rPr>
                <w:sz w:val="20"/>
                <w:szCs w:val="20"/>
              </w:rPr>
            </w:pPr>
          </w:p>
        </w:tc>
        <w:tc>
          <w:tcPr>
            <w:tcW w:w="2882" w:type="dxa"/>
          </w:tcPr>
          <w:p w:rsidR="006C1826" w:rsidRPr="00F317E0" w:rsidRDefault="006C1826" w:rsidP="00055F23">
            <w:pPr>
              <w:spacing w:line="360" w:lineRule="auto"/>
              <w:rPr>
                <w:sz w:val="20"/>
                <w:szCs w:val="20"/>
              </w:rPr>
            </w:pPr>
            <w:r w:rsidRPr="00F317E0">
              <w:rPr>
                <w:sz w:val="20"/>
                <w:szCs w:val="20"/>
              </w:rPr>
              <w:t xml:space="preserve">Contaminación  </w:t>
            </w:r>
          </w:p>
        </w:tc>
        <w:tc>
          <w:tcPr>
            <w:tcW w:w="1111" w:type="dxa"/>
          </w:tcPr>
          <w:p w:rsidR="006C1826" w:rsidRPr="00F317E0" w:rsidRDefault="006C1826" w:rsidP="00055F23">
            <w:pPr>
              <w:spacing w:line="360" w:lineRule="auto"/>
              <w:rPr>
                <w:sz w:val="20"/>
                <w:szCs w:val="20"/>
              </w:rPr>
            </w:pPr>
            <w:r w:rsidRPr="00F317E0">
              <w:rPr>
                <w:sz w:val="20"/>
                <w:szCs w:val="20"/>
              </w:rPr>
              <w:t>26%</w:t>
            </w:r>
          </w:p>
        </w:tc>
        <w:tc>
          <w:tcPr>
            <w:tcW w:w="3252" w:type="dxa"/>
          </w:tcPr>
          <w:p w:rsidR="006C1826" w:rsidRPr="00F317E0" w:rsidRDefault="006C1826" w:rsidP="00055F23">
            <w:pPr>
              <w:contextualSpacing/>
              <w:rPr>
                <w:sz w:val="20"/>
                <w:szCs w:val="20"/>
              </w:rPr>
            </w:pPr>
            <w:r w:rsidRPr="00327936">
              <w:rPr>
                <w:sz w:val="18"/>
                <w:szCs w:val="18"/>
              </w:rPr>
              <w:t>Sólo se expresa que el agua disponible está contaminada</w:t>
            </w:r>
            <w:r>
              <w:rPr>
                <w:sz w:val="20"/>
                <w:szCs w:val="20"/>
              </w:rPr>
              <w:t>.</w:t>
            </w:r>
          </w:p>
        </w:tc>
      </w:tr>
      <w:tr w:rsidR="006C1826" w:rsidTr="006C1826">
        <w:tc>
          <w:tcPr>
            <w:tcW w:w="1809" w:type="dxa"/>
          </w:tcPr>
          <w:p w:rsidR="006C1826" w:rsidRPr="00F317E0" w:rsidRDefault="006C1826" w:rsidP="00055F23">
            <w:pPr>
              <w:spacing w:line="360" w:lineRule="auto"/>
              <w:rPr>
                <w:sz w:val="20"/>
                <w:szCs w:val="20"/>
              </w:rPr>
            </w:pPr>
          </w:p>
        </w:tc>
        <w:tc>
          <w:tcPr>
            <w:tcW w:w="2882" w:type="dxa"/>
          </w:tcPr>
          <w:p w:rsidR="006C1826" w:rsidRPr="00F317E0" w:rsidRDefault="006C1826" w:rsidP="00055F23">
            <w:pPr>
              <w:spacing w:line="360" w:lineRule="auto"/>
              <w:rPr>
                <w:sz w:val="20"/>
                <w:szCs w:val="20"/>
              </w:rPr>
            </w:pPr>
            <w:r w:rsidRPr="00F317E0">
              <w:rPr>
                <w:sz w:val="20"/>
                <w:szCs w:val="20"/>
              </w:rPr>
              <w:t>Escasez y contaminación</w:t>
            </w:r>
          </w:p>
        </w:tc>
        <w:tc>
          <w:tcPr>
            <w:tcW w:w="1111" w:type="dxa"/>
          </w:tcPr>
          <w:p w:rsidR="006C1826" w:rsidRPr="00F317E0" w:rsidRDefault="006C1826" w:rsidP="00055F23">
            <w:pPr>
              <w:spacing w:line="360" w:lineRule="auto"/>
              <w:rPr>
                <w:sz w:val="20"/>
                <w:szCs w:val="20"/>
              </w:rPr>
            </w:pPr>
            <w:r w:rsidRPr="00F317E0">
              <w:rPr>
                <w:sz w:val="20"/>
                <w:szCs w:val="20"/>
              </w:rPr>
              <w:t>11%</w:t>
            </w:r>
          </w:p>
        </w:tc>
        <w:tc>
          <w:tcPr>
            <w:tcW w:w="3252" w:type="dxa"/>
          </w:tcPr>
          <w:p w:rsidR="006C1826" w:rsidRPr="00F317E0" w:rsidRDefault="006C1826" w:rsidP="00055F23">
            <w:pPr>
              <w:contextualSpacing/>
              <w:rPr>
                <w:sz w:val="20"/>
                <w:szCs w:val="20"/>
              </w:rPr>
            </w:pPr>
            <w:r w:rsidRPr="00327936">
              <w:rPr>
                <w:sz w:val="18"/>
                <w:szCs w:val="18"/>
              </w:rPr>
              <w:t>Se señala que hay falta de agua con la calidad adecuada</w:t>
            </w:r>
            <w:r>
              <w:rPr>
                <w:sz w:val="20"/>
                <w:szCs w:val="20"/>
              </w:rPr>
              <w:t>.</w:t>
            </w:r>
          </w:p>
        </w:tc>
      </w:tr>
      <w:tr w:rsidR="006C1826" w:rsidTr="006C1826">
        <w:tc>
          <w:tcPr>
            <w:tcW w:w="1809" w:type="dxa"/>
          </w:tcPr>
          <w:p w:rsidR="006C1826" w:rsidRPr="00F317E0" w:rsidRDefault="00022FA3" w:rsidP="00055F23">
            <w:pPr>
              <w:spacing w:line="360" w:lineRule="auto"/>
              <w:rPr>
                <w:sz w:val="20"/>
                <w:szCs w:val="20"/>
              </w:rPr>
            </w:pPr>
            <w:r>
              <w:rPr>
                <w:noProof/>
                <w:lang w:val="es-ES" w:eastAsia="es-ES"/>
              </w:rPr>
              <mc:AlternateContent>
                <mc:Choice Requires="wps">
                  <w:drawing>
                    <wp:anchor distT="0" distB="0" distL="114300" distR="114300" simplePos="0" relativeHeight="251667456" behindDoc="0" locked="0" layoutInCell="1" allowOverlap="1">
                      <wp:simplePos x="0" y="0"/>
                      <wp:positionH relativeFrom="column">
                        <wp:posOffset>-51435</wp:posOffset>
                      </wp:positionH>
                      <wp:positionV relativeFrom="paragraph">
                        <wp:posOffset>414655</wp:posOffset>
                      </wp:positionV>
                      <wp:extent cx="5708650" cy="0"/>
                      <wp:effectExtent l="12700" t="6985" r="19050" b="3111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4pt;margin-top:32.65pt;width:44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" strokeweight=".5pt"/>
                  </w:pict>
                </mc:Fallback>
              </mc:AlternateContent>
            </w:r>
          </w:p>
        </w:tc>
        <w:tc>
          <w:tcPr>
            <w:tcW w:w="2882" w:type="dxa"/>
          </w:tcPr>
          <w:p w:rsidR="006C1826" w:rsidRPr="00F317E0" w:rsidRDefault="006C1826" w:rsidP="00055F23">
            <w:pPr>
              <w:spacing w:line="360" w:lineRule="auto"/>
              <w:rPr>
                <w:sz w:val="20"/>
                <w:szCs w:val="20"/>
              </w:rPr>
            </w:pPr>
            <w:r>
              <w:rPr>
                <w:sz w:val="20"/>
                <w:szCs w:val="20"/>
              </w:rPr>
              <w:t>Efecto en plantas y animales</w:t>
            </w:r>
          </w:p>
        </w:tc>
        <w:tc>
          <w:tcPr>
            <w:tcW w:w="1111" w:type="dxa"/>
          </w:tcPr>
          <w:p w:rsidR="006C1826" w:rsidRPr="00F317E0" w:rsidRDefault="006C1826" w:rsidP="00055F23">
            <w:pPr>
              <w:spacing w:line="360" w:lineRule="auto"/>
              <w:rPr>
                <w:sz w:val="20"/>
                <w:szCs w:val="20"/>
              </w:rPr>
            </w:pPr>
            <w:r>
              <w:rPr>
                <w:sz w:val="20"/>
                <w:szCs w:val="20"/>
              </w:rPr>
              <w:t>20%</w:t>
            </w:r>
          </w:p>
        </w:tc>
        <w:tc>
          <w:tcPr>
            <w:tcW w:w="3252" w:type="dxa"/>
          </w:tcPr>
          <w:p w:rsidR="006C1826" w:rsidRPr="00327936" w:rsidRDefault="006C1826" w:rsidP="00055F23">
            <w:pPr>
              <w:contextualSpacing/>
              <w:rPr>
                <w:sz w:val="18"/>
                <w:szCs w:val="18"/>
              </w:rPr>
            </w:pPr>
            <w:r>
              <w:rPr>
                <w:sz w:val="18"/>
                <w:szCs w:val="18"/>
              </w:rPr>
              <w:t>Se especifica el impacto negativo de la escasez y/o contaminación del agua en plantas y animales.</w:t>
            </w:r>
          </w:p>
        </w:tc>
      </w:tr>
      <w:tr w:rsidR="006C1826" w:rsidTr="006C1826">
        <w:tc>
          <w:tcPr>
            <w:tcW w:w="1809" w:type="dxa"/>
          </w:tcPr>
          <w:p w:rsidR="006C1826" w:rsidRPr="00F317E0" w:rsidRDefault="006C1826" w:rsidP="00055F23">
            <w:pPr>
              <w:spacing w:line="360" w:lineRule="auto"/>
              <w:rPr>
                <w:sz w:val="20"/>
                <w:szCs w:val="20"/>
              </w:rPr>
            </w:pPr>
            <w:r>
              <w:rPr>
                <w:sz w:val="20"/>
                <w:szCs w:val="20"/>
              </w:rPr>
              <w:t>Percepción</w:t>
            </w:r>
          </w:p>
        </w:tc>
        <w:tc>
          <w:tcPr>
            <w:tcW w:w="2882" w:type="dxa"/>
          </w:tcPr>
          <w:p w:rsidR="006C1826" w:rsidRPr="00F317E0" w:rsidRDefault="006C1826" w:rsidP="00055F23">
            <w:pPr>
              <w:spacing w:line="360" w:lineRule="auto"/>
              <w:rPr>
                <w:sz w:val="20"/>
                <w:szCs w:val="20"/>
              </w:rPr>
            </w:pPr>
          </w:p>
        </w:tc>
        <w:tc>
          <w:tcPr>
            <w:tcW w:w="1111" w:type="dxa"/>
          </w:tcPr>
          <w:p w:rsidR="006C1826" w:rsidRPr="00F317E0" w:rsidRDefault="006C1826" w:rsidP="00055F23">
            <w:pPr>
              <w:spacing w:line="360" w:lineRule="auto"/>
              <w:rPr>
                <w:sz w:val="20"/>
                <w:szCs w:val="20"/>
              </w:rPr>
            </w:pPr>
          </w:p>
        </w:tc>
        <w:tc>
          <w:tcPr>
            <w:tcW w:w="3252" w:type="dxa"/>
          </w:tcPr>
          <w:p w:rsidR="006C1826" w:rsidRPr="00F317E0" w:rsidRDefault="006C1826" w:rsidP="00055F23">
            <w:pPr>
              <w:spacing w:line="360" w:lineRule="auto"/>
              <w:rPr>
                <w:sz w:val="20"/>
                <w:szCs w:val="20"/>
              </w:rPr>
            </w:pPr>
          </w:p>
        </w:tc>
      </w:tr>
      <w:tr w:rsidR="006C1826" w:rsidTr="006C1826">
        <w:tc>
          <w:tcPr>
            <w:tcW w:w="1809" w:type="dxa"/>
          </w:tcPr>
          <w:p w:rsidR="006C1826" w:rsidRPr="00F317E0" w:rsidRDefault="006C1826" w:rsidP="00055F23">
            <w:pPr>
              <w:spacing w:line="360" w:lineRule="auto"/>
              <w:rPr>
                <w:sz w:val="20"/>
                <w:szCs w:val="20"/>
              </w:rPr>
            </w:pPr>
            <w:r>
              <w:rPr>
                <w:sz w:val="20"/>
                <w:szCs w:val="20"/>
              </w:rPr>
              <w:t>Positiva</w:t>
            </w:r>
          </w:p>
        </w:tc>
        <w:tc>
          <w:tcPr>
            <w:tcW w:w="2882" w:type="dxa"/>
          </w:tcPr>
          <w:p w:rsidR="006C1826" w:rsidRPr="00F317E0" w:rsidRDefault="006C1826" w:rsidP="00055F23">
            <w:pPr>
              <w:spacing w:line="360" w:lineRule="auto"/>
              <w:rPr>
                <w:sz w:val="20"/>
                <w:szCs w:val="20"/>
              </w:rPr>
            </w:pPr>
            <w:r>
              <w:rPr>
                <w:sz w:val="20"/>
                <w:szCs w:val="20"/>
              </w:rPr>
              <w:t>Familia</w:t>
            </w:r>
          </w:p>
        </w:tc>
        <w:tc>
          <w:tcPr>
            <w:tcW w:w="1111" w:type="dxa"/>
          </w:tcPr>
          <w:p w:rsidR="006C1826" w:rsidRPr="00F317E0" w:rsidRDefault="006C1826" w:rsidP="00055F23">
            <w:pPr>
              <w:spacing w:line="360" w:lineRule="auto"/>
              <w:rPr>
                <w:sz w:val="20"/>
                <w:szCs w:val="20"/>
              </w:rPr>
            </w:pPr>
            <w:r>
              <w:rPr>
                <w:sz w:val="20"/>
                <w:szCs w:val="20"/>
              </w:rPr>
              <w:t>35%</w:t>
            </w:r>
          </w:p>
        </w:tc>
        <w:tc>
          <w:tcPr>
            <w:tcW w:w="3252" w:type="dxa"/>
          </w:tcPr>
          <w:p w:rsidR="006C1826" w:rsidRPr="00F317E0" w:rsidRDefault="006C1826" w:rsidP="00055F23">
            <w:pPr>
              <w:contextualSpacing/>
              <w:rPr>
                <w:sz w:val="20"/>
                <w:szCs w:val="20"/>
              </w:rPr>
            </w:pPr>
            <w:r w:rsidRPr="00625F98">
              <w:rPr>
                <w:sz w:val="18"/>
                <w:szCs w:val="18"/>
              </w:rPr>
              <w:t>Una parte sustancial del argumento es el sufrimiento del protagonista por el sufrimiento o muerte de su familia</w:t>
            </w:r>
            <w:r>
              <w:rPr>
                <w:sz w:val="18"/>
                <w:szCs w:val="18"/>
              </w:rPr>
              <w:t xml:space="preserve"> a causa de la carencia del agua</w:t>
            </w:r>
            <w:r w:rsidRPr="00625F98">
              <w:rPr>
                <w:sz w:val="18"/>
                <w:szCs w:val="18"/>
              </w:rPr>
              <w:t>.</w:t>
            </w:r>
          </w:p>
        </w:tc>
      </w:tr>
      <w:tr w:rsidR="006C1826" w:rsidTr="006C1826">
        <w:tc>
          <w:tcPr>
            <w:tcW w:w="1809" w:type="dxa"/>
          </w:tcPr>
          <w:p w:rsidR="006C1826" w:rsidRDefault="006C1826" w:rsidP="00055F23">
            <w:pPr>
              <w:spacing w:line="360" w:lineRule="auto"/>
              <w:rPr>
                <w:sz w:val="20"/>
                <w:szCs w:val="20"/>
              </w:rPr>
            </w:pPr>
          </w:p>
        </w:tc>
        <w:tc>
          <w:tcPr>
            <w:tcW w:w="2882" w:type="dxa"/>
          </w:tcPr>
          <w:p w:rsidR="006C1826" w:rsidRDefault="006C1826" w:rsidP="00055F23">
            <w:pPr>
              <w:spacing w:line="360" w:lineRule="auto"/>
              <w:rPr>
                <w:sz w:val="20"/>
                <w:szCs w:val="20"/>
              </w:rPr>
            </w:pPr>
            <w:r>
              <w:rPr>
                <w:sz w:val="20"/>
                <w:szCs w:val="20"/>
              </w:rPr>
              <w:t>Medios de comunicación</w:t>
            </w:r>
          </w:p>
        </w:tc>
        <w:tc>
          <w:tcPr>
            <w:tcW w:w="1111" w:type="dxa"/>
          </w:tcPr>
          <w:p w:rsidR="006C1826" w:rsidRPr="00F317E0" w:rsidRDefault="006C1826" w:rsidP="00055F23">
            <w:pPr>
              <w:spacing w:line="360" w:lineRule="auto"/>
              <w:rPr>
                <w:sz w:val="20"/>
                <w:szCs w:val="20"/>
              </w:rPr>
            </w:pPr>
            <w:r>
              <w:rPr>
                <w:sz w:val="20"/>
                <w:szCs w:val="20"/>
              </w:rPr>
              <w:t>14%</w:t>
            </w:r>
          </w:p>
        </w:tc>
        <w:tc>
          <w:tcPr>
            <w:tcW w:w="3252" w:type="dxa"/>
          </w:tcPr>
          <w:p w:rsidR="006C1826" w:rsidRPr="00F317E0" w:rsidRDefault="006C1826" w:rsidP="00055F23">
            <w:pPr>
              <w:contextualSpacing/>
              <w:rPr>
                <w:sz w:val="20"/>
                <w:szCs w:val="20"/>
              </w:rPr>
            </w:pPr>
            <w:r w:rsidRPr="0019186D">
              <w:rPr>
                <w:sz w:val="18"/>
                <w:szCs w:val="18"/>
              </w:rPr>
              <w:t>Los noticieros cumplen su trabajo el informar sobre la situación real de escasez de agua.</w:t>
            </w:r>
          </w:p>
        </w:tc>
      </w:tr>
      <w:tr w:rsidR="006C1826" w:rsidTr="006C1826">
        <w:tc>
          <w:tcPr>
            <w:tcW w:w="1809" w:type="dxa"/>
          </w:tcPr>
          <w:p w:rsidR="006C1826" w:rsidRDefault="006C1826" w:rsidP="00055F23">
            <w:pPr>
              <w:spacing w:line="360" w:lineRule="auto"/>
              <w:rPr>
                <w:sz w:val="20"/>
                <w:szCs w:val="20"/>
              </w:rPr>
            </w:pPr>
            <w:r>
              <w:rPr>
                <w:sz w:val="20"/>
                <w:szCs w:val="20"/>
              </w:rPr>
              <w:t>Negativa</w:t>
            </w:r>
          </w:p>
        </w:tc>
        <w:tc>
          <w:tcPr>
            <w:tcW w:w="2882" w:type="dxa"/>
          </w:tcPr>
          <w:p w:rsidR="006C1826" w:rsidRDefault="006C1826" w:rsidP="00055F23">
            <w:pPr>
              <w:spacing w:line="360" w:lineRule="auto"/>
              <w:rPr>
                <w:sz w:val="20"/>
                <w:szCs w:val="20"/>
              </w:rPr>
            </w:pPr>
            <w:r>
              <w:rPr>
                <w:sz w:val="20"/>
                <w:szCs w:val="20"/>
              </w:rPr>
              <w:t>Tecnología</w:t>
            </w:r>
          </w:p>
        </w:tc>
        <w:tc>
          <w:tcPr>
            <w:tcW w:w="1111" w:type="dxa"/>
          </w:tcPr>
          <w:p w:rsidR="006C1826" w:rsidRPr="00F317E0" w:rsidRDefault="006C1826" w:rsidP="00055F23">
            <w:pPr>
              <w:spacing w:line="360" w:lineRule="auto"/>
              <w:rPr>
                <w:sz w:val="20"/>
                <w:szCs w:val="20"/>
              </w:rPr>
            </w:pPr>
            <w:r>
              <w:rPr>
                <w:sz w:val="20"/>
                <w:szCs w:val="20"/>
              </w:rPr>
              <w:t>14%</w:t>
            </w:r>
          </w:p>
        </w:tc>
        <w:tc>
          <w:tcPr>
            <w:tcW w:w="3252" w:type="dxa"/>
          </w:tcPr>
          <w:p w:rsidR="006C1826" w:rsidRPr="00F317E0" w:rsidRDefault="006C1826" w:rsidP="00055F23">
            <w:pPr>
              <w:contextualSpacing/>
              <w:rPr>
                <w:sz w:val="20"/>
                <w:szCs w:val="20"/>
              </w:rPr>
            </w:pPr>
            <w:r w:rsidRPr="0019186D">
              <w:rPr>
                <w:sz w:val="18"/>
                <w:szCs w:val="18"/>
              </w:rPr>
              <w:t>La tecnología es inútil para resolver la problemática del agua o, incluso, es peligrosa para el ser humano.</w:t>
            </w:r>
          </w:p>
        </w:tc>
      </w:tr>
      <w:tr w:rsidR="006C1826" w:rsidTr="006C1826">
        <w:tc>
          <w:tcPr>
            <w:tcW w:w="1809" w:type="dxa"/>
          </w:tcPr>
          <w:p w:rsidR="006C1826" w:rsidRDefault="006C1826" w:rsidP="00055F23">
            <w:pPr>
              <w:spacing w:line="360" w:lineRule="auto"/>
              <w:rPr>
                <w:sz w:val="20"/>
                <w:szCs w:val="20"/>
              </w:rPr>
            </w:pPr>
          </w:p>
        </w:tc>
        <w:tc>
          <w:tcPr>
            <w:tcW w:w="2882" w:type="dxa"/>
          </w:tcPr>
          <w:p w:rsidR="006C1826" w:rsidRDefault="006C1826" w:rsidP="00055F23">
            <w:pPr>
              <w:spacing w:line="360" w:lineRule="auto"/>
              <w:rPr>
                <w:sz w:val="20"/>
                <w:szCs w:val="20"/>
              </w:rPr>
            </w:pPr>
            <w:r>
              <w:rPr>
                <w:sz w:val="20"/>
                <w:szCs w:val="20"/>
              </w:rPr>
              <w:t>Gobierno</w:t>
            </w:r>
          </w:p>
        </w:tc>
        <w:tc>
          <w:tcPr>
            <w:tcW w:w="1111" w:type="dxa"/>
          </w:tcPr>
          <w:p w:rsidR="006C1826" w:rsidRPr="00F317E0" w:rsidRDefault="006C1826" w:rsidP="00055F23">
            <w:pPr>
              <w:spacing w:line="360" w:lineRule="auto"/>
              <w:rPr>
                <w:sz w:val="20"/>
                <w:szCs w:val="20"/>
              </w:rPr>
            </w:pPr>
            <w:r>
              <w:rPr>
                <w:sz w:val="20"/>
                <w:szCs w:val="20"/>
              </w:rPr>
              <w:t>11%</w:t>
            </w:r>
          </w:p>
        </w:tc>
        <w:tc>
          <w:tcPr>
            <w:tcW w:w="3252" w:type="dxa"/>
            <w:vMerge w:val="restart"/>
          </w:tcPr>
          <w:p w:rsidR="006C1826" w:rsidRPr="00F317E0" w:rsidRDefault="006C1826" w:rsidP="00055F23">
            <w:pPr>
              <w:contextualSpacing/>
              <w:rPr>
                <w:sz w:val="20"/>
                <w:szCs w:val="20"/>
              </w:rPr>
            </w:pPr>
            <w:r w:rsidRPr="0019186D">
              <w:rPr>
                <w:sz w:val="18"/>
                <w:szCs w:val="18"/>
              </w:rPr>
              <w:t xml:space="preserve">Estos sectores acaparan el agua o llegan a atacar a la población                                                                                                                                                                                                                                                                                                                                                                                                                                                                                                                                                                                                                                                                                                                                                                                                                                                                                                                                                                                                                                                                                                                                                                                                                                                                                     </w:t>
            </w:r>
          </w:p>
        </w:tc>
      </w:tr>
      <w:tr w:rsidR="006C1826" w:rsidTr="006C1826">
        <w:tc>
          <w:tcPr>
            <w:tcW w:w="1809" w:type="dxa"/>
          </w:tcPr>
          <w:p w:rsidR="006C1826" w:rsidRDefault="006C1826" w:rsidP="00055F23">
            <w:pPr>
              <w:spacing w:line="360" w:lineRule="auto"/>
              <w:rPr>
                <w:sz w:val="20"/>
                <w:szCs w:val="20"/>
              </w:rPr>
            </w:pPr>
          </w:p>
        </w:tc>
        <w:tc>
          <w:tcPr>
            <w:tcW w:w="2882" w:type="dxa"/>
          </w:tcPr>
          <w:p w:rsidR="006C1826" w:rsidRDefault="006C1826" w:rsidP="00055F23">
            <w:pPr>
              <w:spacing w:line="360" w:lineRule="auto"/>
              <w:rPr>
                <w:sz w:val="20"/>
                <w:szCs w:val="20"/>
              </w:rPr>
            </w:pPr>
            <w:r>
              <w:rPr>
                <w:sz w:val="20"/>
                <w:szCs w:val="20"/>
              </w:rPr>
              <w:t>Empresarios y ricos</w:t>
            </w:r>
          </w:p>
        </w:tc>
        <w:tc>
          <w:tcPr>
            <w:tcW w:w="1111" w:type="dxa"/>
          </w:tcPr>
          <w:p w:rsidR="006C1826" w:rsidRPr="00F317E0" w:rsidRDefault="006C1826" w:rsidP="00055F23">
            <w:pPr>
              <w:spacing w:line="360" w:lineRule="auto"/>
              <w:rPr>
                <w:sz w:val="20"/>
                <w:szCs w:val="20"/>
              </w:rPr>
            </w:pPr>
            <w:r>
              <w:rPr>
                <w:sz w:val="20"/>
                <w:szCs w:val="20"/>
              </w:rPr>
              <w:t>12%</w:t>
            </w:r>
          </w:p>
        </w:tc>
        <w:tc>
          <w:tcPr>
            <w:tcW w:w="3252" w:type="dxa"/>
            <w:vMerge/>
          </w:tcPr>
          <w:p w:rsidR="006C1826" w:rsidRPr="00F317E0" w:rsidRDefault="006C1826" w:rsidP="00055F23">
            <w:pPr>
              <w:spacing w:line="360" w:lineRule="auto"/>
              <w:rPr>
                <w:sz w:val="20"/>
                <w:szCs w:val="20"/>
              </w:rPr>
            </w:pPr>
          </w:p>
        </w:tc>
      </w:tr>
      <w:tr w:rsidR="006C1826" w:rsidTr="006C1826">
        <w:tc>
          <w:tcPr>
            <w:tcW w:w="1809" w:type="dxa"/>
          </w:tcPr>
          <w:p w:rsidR="006C1826" w:rsidRDefault="00022FA3" w:rsidP="00055F23">
            <w:pPr>
              <w:spacing w:line="360" w:lineRule="auto"/>
              <w:rPr>
                <w:sz w:val="20"/>
                <w:szCs w:val="20"/>
              </w:rPr>
            </w:pPr>
            <w:r>
              <w:rPr>
                <w:noProof/>
                <w:lang w:val="es-ES" w:eastAsia="es-ES"/>
              </w:rPr>
              <mc:AlternateContent>
                <mc:Choice Requires="wps">
                  <w:drawing>
                    <wp:anchor distT="0" distB="0" distL="114300" distR="114300" simplePos="0" relativeHeight="251669504" behindDoc="0" locked="0" layoutInCell="1" allowOverlap="1">
                      <wp:simplePos x="0" y="0"/>
                      <wp:positionH relativeFrom="column">
                        <wp:posOffset>-19685</wp:posOffset>
                      </wp:positionH>
                      <wp:positionV relativeFrom="paragraph">
                        <wp:posOffset>189230</wp:posOffset>
                      </wp:positionV>
                      <wp:extent cx="5708650" cy="0"/>
                      <wp:effectExtent l="19050" t="6985" r="25400" b="3111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5pt;margin-top:14.9pt;width:449.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" strokeweight=".5pt"/>
                  </w:pict>
                </mc:Fallback>
              </mc:AlternateContent>
            </w:r>
          </w:p>
        </w:tc>
        <w:tc>
          <w:tcPr>
            <w:tcW w:w="2882" w:type="dxa"/>
          </w:tcPr>
          <w:p w:rsidR="006C1826" w:rsidRDefault="006C1826" w:rsidP="00055F23">
            <w:pPr>
              <w:spacing w:line="360" w:lineRule="auto"/>
              <w:rPr>
                <w:sz w:val="20"/>
                <w:szCs w:val="20"/>
              </w:rPr>
            </w:pPr>
            <w:r>
              <w:rPr>
                <w:sz w:val="20"/>
                <w:szCs w:val="20"/>
              </w:rPr>
              <w:t>Ejército</w:t>
            </w:r>
          </w:p>
        </w:tc>
        <w:tc>
          <w:tcPr>
            <w:tcW w:w="1111" w:type="dxa"/>
          </w:tcPr>
          <w:p w:rsidR="006C1826" w:rsidRPr="00F317E0" w:rsidRDefault="006C1826" w:rsidP="00055F23">
            <w:pPr>
              <w:spacing w:line="360" w:lineRule="auto"/>
              <w:rPr>
                <w:sz w:val="20"/>
                <w:szCs w:val="20"/>
              </w:rPr>
            </w:pPr>
            <w:r>
              <w:rPr>
                <w:sz w:val="20"/>
                <w:szCs w:val="20"/>
              </w:rPr>
              <w:t>5%</w:t>
            </w:r>
          </w:p>
        </w:tc>
        <w:tc>
          <w:tcPr>
            <w:tcW w:w="3252" w:type="dxa"/>
            <w:vMerge/>
          </w:tcPr>
          <w:p w:rsidR="006C1826" w:rsidRPr="00F317E0" w:rsidRDefault="006C1826" w:rsidP="00055F23">
            <w:pPr>
              <w:spacing w:line="360" w:lineRule="auto"/>
              <w:rPr>
                <w:sz w:val="20"/>
                <w:szCs w:val="20"/>
              </w:rPr>
            </w:pPr>
          </w:p>
        </w:tc>
      </w:tr>
      <w:tr w:rsidR="006C1826" w:rsidTr="006C1826">
        <w:tc>
          <w:tcPr>
            <w:tcW w:w="1809" w:type="dxa"/>
          </w:tcPr>
          <w:p w:rsidR="006C1826" w:rsidRDefault="006C1826" w:rsidP="00055F23">
            <w:pPr>
              <w:spacing w:line="360" w:lineRule="auto"/>
              <w:rPr>
                <w:sz w:val="20"/>
                <w:szCs w:val="20"/>
              </w:rPr>
            </w:pPr>
            <w:r>
              <w:rPr>
                <w:sz w:val="20"/>
                <w:szCs w:val="20"/>
              </w:rPr>
              <w:t>Valor</w:t>
            </w:r>
          </w:p>
        </w:tc>
        <w:tc>
          <w:tcPr>
            <w:tcW w:w="2882" w:type="dxa"/>
          </w:tcPr>
          <w:p w:rsidR="006C1826" w:rsidRDefault="006C1826" w:rsidP="00055F23">
            <w:pPr>
              <w:spacing w:line="360" w:lineRule="auto"/>
              <w:rPr>
                <w:sz w:val="20"/>
                <w:szCs w:val="20"/>
              </w:rPr>
            </w:pPr>
          </w:p>
        </w:tc>
        <w:tc>
          <w:tcPr>
            <w:tcW w:w="1111" w:type="dxa"/>
          </w:tcPr>
          <w:p w:rsidR="006C1826" w:rsidRPr="00F317E0" w:rsidRDefault="006C1826" w:rsidP="00055F23">
            <w:pPr>
              <w:spacing w:line="360" w:lineRule="auto"/>
              <w:rPr>
                <w:sz w:val="20"/>
                <w:szCs w:val="20"/>
              </w:rPr>
            </w:pPr>
          </w:p>
        </w:tc>
        <w:tc>
          <w:tcPr>
            <w:tcW w:w="3252" w:type="dxa"/>
          </w:tcPr>
          <w:p w:rsidR="006C1826" w:rsidRPr="00F317E0" w:rsidRDefault="006C1826" w:rsidP="00055F23">
            <w:pPr>
              <w:spacing w:line="360" w:lineRule="auto"/>
              <w:rPr>
                <w:sz w:val="20"/>
                <w:szCs w:val="20"/>
              </w:rPr>
            </w:pPr>
          </w:p>
        </w:tc>
      </w:tr>
      <w:tr w:rsidR="006C1826" w:rsidTr="006C1826">
        <w:tc>
          <w:tcPr>
            <w:tcW w:w="1809" w:type="dxa"/>
          </w:tcPr>
          <w:p w:rsidR="006C1826" w:rsidRDefault="006C1826" w:rsidP="00055F23">
            <w:pPr>
              <w:spacing w:line="360" w:lineRule="auto"/>
              <w:rPr>
                <w:sz w:val="20"/>
                <w:szCs w:val="20"/>
              </w:rPr>
            </w:pPr>
            <w:r>
              <w:rPr>
                <w:sz w:val="20"/>
                <w:szCs w:val="20"/>
              </w:rPr>
              <w:t>Culpa</w:t>
            </w:r>
          </w:p>
        </w:tc>
        <w:tc>
          <w:tcPr>
            <w:tcW w:w="2882" w:type="dxa"/>
          </w:tcPr>
          <w:p w:rsidR="006C1826" w:rsidRDefault="006C1826" w:rsidP="00055F23">
            <w:pPr>
              <w:spacing w:line="360" w:lineRule="auto"/>
              <w:rPr>
                <w:sz w:val="20"/>
                <w:szCs w:val="20"/>
              </w:rPr>
            </w:pPr>
            <w:r>
              <w:rPr>
                <w:sz w:val="20"/>
                <w:szCs w:val="20"/>
              </w:rPr>
              <w:t xml:space="preserve">General </w:t>
            </w:r>
          </w:p>
        </w:tc>
        <w:tc>
          <w:tcPr>
            <w:tcW w:w="1111" w:type="dxa"/>
          </w:tcPr>
          <w:p w:rsidR="006C1826" w:rsidRPr="00F317E0" w:rsidRDefault="006C1826" w:rsidP="00055F23">
            <w:pPr>
              <w:spacing w:line="360" w:lineRule="auto"/>
              <w:rPr>
                <w:sz w:val="20"/>
                <w:szCs w:val="20"/>
              </w:rPr>
            </w:pPr>
            <w:r>
              <w:rPr>
                <w:sz w:val="20"/>
                <w:szCs w:val="20"/>
              </w:rPr>
              <w:t>41%</w:t>
            </w:r>
          </w:p>
        </w:tc>
        <w:tc>
          <w:tcPr>
            <w:tcW w:w="3252" w:type="dxa"/>
          </w:tcPr>
          <w:p w:rsidR="006C1826" w:rsidRPr="00F317E0" w:rsidRDefault="006C1826" w:rsidP="00055F23">
            <w:pPr>
              <w:contextualSpacing/>
              <w:rPr>
                <w:sz w:val="20"/>
                <w:szCs w:val="20"/>
              </w:rPr>
            </w:pPr>
            <w:r w:rsidRPr="00AB3C71">
              <w:rPr>
                <w:sz w:val="18"/>
                <w:szCs w:val="18"/>
              </w:rPr>
              <w:t>Se culpa directamente a la humanidad por la falta de agua</w:t>
            </w:r>
            <w:r>
              <w:rPr>
                <w:sz w:val="18"/>
                <w:szCs w:val="18"/>
              </w:rPr>
              <w:t>.</w:t>
            </w:r>
          </w:p>
        </w:tc>
      </w:tr>
      <w:tr w:rsidR="006C1826" w:rsidTr="006C1826">
        <w:tc>
          <w:tcPr>
            <w:tcW w:w="1809" w:type="dxa"/>
          </w:tcPr>
          <w:p w:rsidR="006C1826" w:rsidRDefault="006C1826" w:rsidP="00055F23">
            <w:pPr>
              <w:spacing w:line="360" w:lineRule="auto"/>
              <w:rPr>
                <w:sz w:val="20"/>
                <w:szCs w:val="20"/>
              </w:rPr>
            </w:pPr>
          </w:p>
        </w:tc>
        <w:tc>
          <w:tcPr>
            <w:tcW w:w="2882" w:type="dxa"/>
          </w:tcPr>
          <w:p w:rsidR="006C1826" w:rsidRDefault="006C1826" w:rsidP="00055F23">
            <w:pPr>
              <w:spacing w:line="360" w:lineRule="auto"/>
              <w:rPr>
                <w:sz w:val="20"/>
                <w:szCs w:val="20"/>
              </w:rPr>
            </w:pPr>
            <w:r>
              <w:rPr>
                <w:sz w:val="20"/>
                <w:szCs w:val="20"/>
              </w:rPr>
              <w:t>Individual</w:t>
            </w:r>
          </w:p>
        </w:tc>
        <w:tc>
          <w:tcPr>
            <w:tcW w:w="1111" w:type="dxa"/>
          </w:tcPr>
          <w:p w:rsidR="006C1826" w:rsidRPr="00F317E0" w:rsidRDefault="006C1826" w:rsidP="00055F23">
            <w:pPr>
              <w:spacing w:line="360" w:lineRule="auto"/>
              <w:rPr>
                <w:sz w:val="20"/>
                <w:szCs w:val="20"/>
              </w:rPr>
            </w:pPr>
            <w:r>
              <w:rPr>
                <w:sz w:val="20"/>
                <w:szCs w:val="20"/>
              </w:rPr>
              <w:t>11%</w:t>
            </w:r>
          </w:p>
        </w:tc>
        <w:tc>
          <w:tcPr>
            <w:tcW w:w="3252" w:type="dxa"/>
          </w:tcPr>
          <w:p w:rsidR="006C1826" w:rsidRPr="00F317E0" w:rsidRDefault="006C1826" w:rsidP="00055F23">
            <w:pPr>
              <w:contextualSpacing/>
              <w:rPr>
                <w:sz w:val="20"/>
                <w:szCs w:val="20"/>
              </w:rPr>
            </w:pPr>
            <w:r w:rsidRPr="00AB3C71">
              <w:rPr>
                <w:sz w:val="18"/>
                <w:szCs w:val="18"/>
              </w:rPr>
              <w:t>El protagonista acota la culpa del problema a sí mismo.</w:t>
            </w:r>
          </w:p>
        </w:tc>
      </w:tr>
      <w:tr w:rsidR="006C1826" w:rsidTr="006C1826">
        <w:tc>
          <w:tcPr>
            <w:tcW w:w="1809" w:type="dxa"/>
          </w:tcPr>
          <w:p w:rsidR="006C1826" w:rsidRDefault="006C1826" w:rsidP="00055F23">
            <w:pPr>
              <w:spacing w:line="360" w:lineRule="auto"/>
              <w:rPr>
                <w:sz w:val="20"/>
                <w:szCs w:val="20"/>
              </w:rPr>
            </w:pPr>
            <w:r>
              <w:rPr>
                <w:sz w:val="20"/>
                <w:szCs w:val="20"/>
              </w:rPr>
              <w:t xml:space="preserve">Preocupación </w:t>
            </w:r>
          </w:p>
        </w:tc>
        <w:tc>
          <w:tcPr>
            <w:tcW w:w="2882" w:type="dxa"/>
          </w:tcPr>
          <w:p w:rsidR="006C1826" w:rsidRPr="00AB3C71" w:rsidRDefault="006C1826" w:rsidP="00055F23">
            <w:pPr>
              <w:contextualSpacing/>
            </w:pPr>
            <w:r w:rsidRPr="00AB3C71">
              <w:rPr>
                <w:sz w:val="20"/>
                <w:szCs w:val="20"/>
              </w:rPr>
              <w:t>Por niños y por generaciones futuras</w:t>
            </w:r>
          </w:p>
        </w:tc>
        <w:tc>
          <w:tcPr>
            <w:tcW w:w="1111" w:type="dxa"/>
          </w:tcPr>
          <w:p w:rsidR="006C1826" w:rsidRPr="00F317E0" w:rsidRDefault="006C1826" w:rsidP="00055F23">
            <w:pPr>
              <w:spacing w:line="360" w:lineRule="auto"/>
              <w:rPr>
                <w:sz w:val="20"/>
                <w:szCs w:val="20"/>
              </w:rPr>
            </w:pPr>
          </w:p>
        </w:tc>
        <w:tc>
          <w:tcPr>
            <w:tcW w:w="3252" w:type="dxa"/>
          </w:tcPr>
          <w:p w:rsidR="006C1826" w:rsidRPr="00AB3C71" w:rsidRDefault="006C1826" w:rsidP="00055F23">
            <w:pPr>
              <w:contextualSpacing/>
              <w:rPr>
                <w:sz w:val="18"/>
                <w:szCs w:val="18"/>
              </w:rPr>
            </w:pPr>
            <w:r w:rsidRPr="00AB3C71">
              <w:rPr>
                <w:sz w:val="18"/>
                <w:szCs w:val="18"/>
              </w:rPr>
              <w:t>El protagonista expresa su preocupación por el futuro de los niños o de las generaciones venideras frente a la escasez de agua.</w:t>
            </w:r>
          </w:p>
        </w:tc>
      </w:tr>
    </w:tbl>
    <w:p w:rsidR="00B3282D" w:rsidRPr="00AB3C71" w:rsidRDefault="00B3282D" w:rsidP="009265B4"/>
    <w:p w:rsidR="00EC2D35" w:rsidRPr="00AB3C71" w:rsidRDefault="00EC2D35" w:rsidP="009265B4"/>
    <w:sectPr w:rsidR="00EC2D35" w:rsidRPr="00AB3C71" w:rsidSect="00E90F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SizedSym151">
    <w:panose1 w:val="00000000000000000000"/>
    <w:charset w:val="00"/>
    <w:family w:val="auto"/>
    <w:notTrueType/>
    <w:pitch w:val="default"/>
    <w:sig w:usb0="00000003" w:usb1="00000000" w:usb2="00000000" w:usb3="00000000" w:csb0="00000001" w:csb1="00000000"/>
  </w:font>
  <w:font w:name="MathematicalPi-One">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C3402"/>
    <w:multiLevelType w:val="hybridMultilevel"/>
    <w:tmpl w:val="E0B2BAE2"/>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nsid w:val="5F797581"/>
    <w:multiLevelType w:val="hybridMultilevel"/>
    <w:tmpl w:val="72F8141E"/>
    <w:lvl w:ilvl="0" w:tplc="080A0001">
      <w:start w:val="1"/>
      <w:numFmt w:val="bullet"/>
      <w:lvlText w:val=""/>
      <w:lvlJc w:val="left"/>
      <w:pPr>
        <w:ind w:left="-588" w:hanging="360"/>
      </w:pPr>
      <w:rPr>
        <w:rFonts w:ascii="Symbol" w:hAnsi="Symbol" w:hint="default"/>
      </w:rPr>
    </w:lvl>
    <w:lvl w:ilvl="1" w:tplc="080A0003" w:tentative="1">
      <w:start w:val="1"/>
      <w:numFmt w:val="bullet"/>
      <w:lvlText w:val="o"/>
      <w:lvlJc w:val="left"/>
      <w:pPr>
        <w:ind w:left="132" w:hanging="360"/>
      </w:pPr>
      <w:rPr>
        <w:rFonts w:ascii="Courier New" w:hAnsi="Courier New" w:cs="Courier New" w:hint="default"/>
      </w:rPr>
    </w:lvl>
    <w:lvl w:ilvl="2" w:tplc="080A0005" w:tentative="1">
      <w:start w:val="1"/>
      <w:numFmt w:val="bullet"/>
      <w:lvlText w:val=""/>
      <w:lvlJc w:val="left"/>
      <w:pPr>
        <w:ind w:left="852" w:hanging="360"/>
      </w:pPr>
      <w:rPr>
        <w:rFonts w:ascii="Wingdings" w:hAnsi="Wingdings" w:hint="default"/>
      </w:rPr>
    </w:lvl>
    <w:lvl w:ilvl="3" w:tplc="080A0001" w:tentative="1">
      <w:start w:val="1"/>
      <w:numFmt w:val="bullet"/>
      <w:lvlText w:val=""/>
      <w:lvlJc w:val="left"/>
      <w:pPr>
        <w:ind w:left="1572" w:hanging="360"/>
      </w:pPr>
      <w:rPr>
        <w:rFonts w:ascii="Symbol" w:hAnsi="Symbol" w:hint="default"/>
      </w:rPr>
    </w:lvl>
    <w:lvl w:ilvl="4" w:tplc="080A0003" w:tentative="1">
      <w:start w:val="1"/>
      <w:numFmt w:val="bullet"/>
      <w:lvlText w:val="o"/>
      <w:lvlJc w:val="left"/>
      <w:pPr>
        <w:ind w:left="2292" w:hanging="360"/>
      </w:pPr>
      <w:rPr>
        <w:rFonts w:ascii="Courier New" w:hAnsi="Courier New" w:cs="Courier New" w:hint="default"/>
      </w:rPr>
    </w:lvl>
    <w:lvl w:ilvl="5" w:tplc="080A0005" w:tentative="1">
      <w:start w:val="1"/>
      <w:numFmt w:val="bullet"/>
      <w:lvlText w:val=""/>
      <w:lvlJc w:val="left"/>
      <w:pPr>
        <w:ind w:left="3012" w:hanging="360"/>
      </w:pPr>
      <w:rPr>
        <w:rFonts w:ascii="Wingdings" w:hAnsi="Wingdings" w:hint="default"/>
      </w:rPr>
    </w:lvl>
    <w:lvl w:ilvl="6" w:tplc="080A0001" w:tentative="1">
      <w:start w:val="1"/>
      <w:numFmt w:val="bullet"/>
      <w:lvlText w:val=""/>
      <w:lvlJc w:val="left"/>
      <w:pPr>
        <w:ind w:left="3732" w:hanging="360"/>
      </w:pPr>
      <w:rPr>
        <w:rFonts w:ascii="Symbol" w:hAnsi="Symbol" w:hint="default"/>
      </w:rPr>
    </w:lvl>
    <w:lvl w:ilvl="7" w:tplc="080A0003" w:tentative="1">
      <w:start w:val="1"/>
      <w:numFmt w:val="bullet"/>
      <w:lvlText w:val="o"/>
      <w:lvlJc w:val="left"/>
      <w:pPr>
        <w:ind w:left="4452" w:hanging="360"/>
      </w:pPr>
      <w:rPr>
        <w:rFonts w:ascii="Courier New" w:hAnsi="Courier New" w:cs="Courier New" w:hint="default"/>
      </w:rPr>
    </w:lvl>
    <w:lvl w:ilvl="8" w:tplc="080A0005" w:tentative="1">
      <w:start w:val="1"/>
      <w:numFmt w:val="bullet"/>
      <w:lvlText w:val=""/>
      <w:lvlJc w:val="left"/>
      <w:pPr>
        <w:ind w:left="5172" w:hanging="360"/>
      </w:pPr>
      <w:rPr>
        <w:rFonts w:ascii="Wingdings" w:hAnsi="Wingdings" w:hint="default"/>
      </w:rPr>
    </w:lvl>
  </w:abstractNum>
  <w:abstractNum w:abstractNumId="2">
    <w:nsid w:val="68332BDD"/>
    <w:multiLevelType w:val="hybridMultilevel"/>
    <w:tmpl w:val="6C74F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E207DDB"/>
    <w:multiLevelType w:val="hybridMultilevel"/>
    <w:tmpl w:val="FC82B49C"/>
    <w:lvl w:ilvl="0" w:tplc="080A0005">
      <w:start w:val="1"/>
      <w:numFmt w:val="bullet"/>
      <w:lvlText w:val=""/>
      <w:lvlJc w:val="left"/>
      <w:pPr>
        <w:ind w:left="2880" w:hanging="360"/>
      </w:pPr>
      <w:rPr>
        <w:rFonts w:ascii="Wingdings" w:hAnsi="Wingdings"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4">
    <w:nsid w:val="78D5651D"/>
    <w:multiLevelType w:val="hybridMultilevel"/>
    <w:tmpl w:val="9E1AF0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A8E"/>
    <w:rsid w:val="00001674"/>
    <w:rsid w:val="000056D8"/>
    <w:rsid w:val="00022FA3"/>
    <w:rsid w:val="000252CE"/>
    <w:rsid w:val="00033D23"/>
    <w:rsid w:val="00046B84"/>
    <w:rsid w:val="00051F86"/>
    <w:rsid w:val="00090CAC"/>
    <w:rsid w:val="0009287D"/>
    <w:rsid w:val="000A18C9"/>
    <w:rsid w:val="000B3669"/>
    <w:rsid w:val="000C115C"/>
    <w:rsid w:val="000C3110"/>
    <w:rsid w:val="000C6C6E"/>
    <w:rsid w:val="000D6BD5"/>
    <w:rsid w:val="000E5834"/>
    <w:rsid w:val="000F1508"/>
    <w:rsid w:val="0011570A"/>
    <w:rsid w:val="0014562B"/>
    <w:rsid w:val="0019186D"/>
    <w:rsid w:val="001B548B"/>
    <w:rsid w:val="001C7BDB"/>
    <w:rsid w:val="001D04B7"/>
    <w:rsid w:val="00202DCB"/>
    <w:rsid w:val="00205A32"/>
    <w:rsid w:val="0021543E"/>
    <w:rsid w:val="002449AA"/>
    <w:rsid w:val="00252B42"/>
    <w:rsid w:val="002639A3"/>
    <w:rsid w:val="00271F91"/>
    <w:rsid w:val="00273412"/>
    <w:rsid w:val="00290C48"/>
    <w:rsid w:val="00291DEE"/>
    <w:rsid w:val="002A6D56"/>
    <w:rsid w:val="002B1A98"/>
    <w:rsid w:val="002B7BC1"/>
    <w:rsid w:val="002E1F4D"/>
    <w:rsid w:val="00303392"/>
    <w:rsid w:val="003057AC"/>
    <w:rsid w:val="003179E7"/>
    <w:rsid w:val="00327936"/>
    <w:rsid w:val="00360F14"/>
    <w:rsid w:val="00364926"/>
    <w:rsid w:val="00386ADE"/>
    <w:rsid w:val="00390BD5"/>
    <w:rsid w:val="003C6605"/>
    <w:rsid w:val="003F40BF"/>
    <w:rsid w:val="004051F7"/>
    <w:rsid w:val="004117E6"/>
    <w:rsid w:val="00414F03"/>
    <w:rsid w:val="00424241"/>
    <w:rsid w:val="00437048"/>
    <w:rsid w:val="00484561"/>
    <w:rsid w:val="0048685B"/>
    <w:rsid w:val="0049094B"/>
    <w:rsid w:val="004B38CA"/>
    <w:rsid w:val="004F4624"/>
    <w:rsid w:val="004F587F"/>
    <w:rsid w:val="0052368C"/>
    <w:rsid w:val="0053137E"/>
    <w:rsid w:val="005672A2"/>
    <w:rsid w:val="00590D40"/>
    <w:rsid w:val="00591668"/>
    <w:rsid w:val="005A262A"/>
    <w:rsid w:val="005B5ADF"/>
    <w:rsid w:val="005F468A"/>
    <w:rsid w:val="005F761B"/>
    <w:rsid w:val="006225E0"/>
    <w:rsid w:val="00625F98"/>
    <w:rsid w:val="006331FD"/>
    <w:rsid w:val="00641FF6"/>
    <w:rsid w:val="00676E50"/>
    <w:rsid w:val="00693DFB"/>
    <w:rsid w:val="006A019E"/>
    <w:rsid w:val="006B3998"/>
    <w:rsid w:val="006C1826"/>
    <w:rsid w:val="006C4309"/>
    <w:rsid w:val="00702871"/>
    <w:rsid w:val="00727707"/>
    <w:rsid w:val="007457C3"/>
    <w:rsid w:val="00772385"/>
    <w:rsid w:val="00774350"/>
    <w:rsid w:val="00787754"/>
    <w:rsid w:val="00787E5F"/>
    <w:rsid w:val="007A209C"/>
    <w:rsid w:val="007A5C9A"/>
    <w:rsid w:val="007F3686"/>
    <w:rsid w:val="00817291"/>
    <w:rsid w:val="00823584"/>
    <w:rsid w:val="008449E6"/>
    <w:rsid w:val="00856B45"/>
    <w:rsid w:val="008741FA"/>
    <w:rsid w:val="008B015A"/>
    <w:rsid w:val="008D49F9"/>
    <w:rsid w:val="008F3933"/>
    <w:rsid w:val="008F6760"/>
    <w:rsid w:val="009265B4"/>
    <w:rsid w:val="00932F31"/>
    <w:rsid w:val="009367E7"/>
    <w:rsid w:val="009412D0"/>
    <w:rsid w:val="009477E3"/>
    <w:rsid w:val="00970CA1"/>
    <w:rsid w:val="009832FE"/>
    <w:rsid w:val="009D6B71"/>
    <w:rsid w:val="009F5AF4"/>
    <w:rsid w:val="00A00622"/>
    <w:rsid w:val="00A14468"/>
    <w:rsid w:val="00A4249D"/>
    <w:rsid w:val="00A42DFC"/>
    <w:rsid w:val="00A62CE5"/>
    <w:rsid w:val="00A9154A"/>
    <w:rsid w:val="00A93676"/>
    <w:rsid w:val="00AA0C2F"/>
    <w:rsid w:val="00AB10C3"/>
    <w:rsid w:val="00AB3C71"/>
    <w:rsid w:val="00B27247"/>
    <w:rsid w:val="00B326DD"/>
    <w:rsid w:val="00B3282D"/>
    <w:rsid w:val="00B5247D"/>
    <w:rsid w:val="00B6075F"/>
    <w:rsid w:val="00B61690"/>
    <w:rsid w:val="00B94609"/>
    <w:rsid w:val="00BA6A35"/>
    <w:rsid w:val="00BB49B7"/>
    <w:rsid w:val="00BD7148"/>
    <w:rsid w:val="00C07476"/>
    <w:rsid w:val="00C154C7"/>
    <w:rsid w:val="00C15934"/>
    <w:rsid w:val="00C44DAD"/>
    <w:rsid w:val="00C76D89"/>
    <w:rsid w:val="00C8350C"/>
    <w:rsid w:val="00CB1A8E"/>
    <w:rsid w:val="00CC3793"/>
    <w:rsid w:val="00CD5CFB"/>
    <w:rsid w:val="00D07B91"/>
    <w:rsid w:val="00D1492A"/>
    <w:rsid w:val="00D170C2"/>
    <w:rsid w:val="00D2208F"/>
    <w:rsid w:val="00D5739A"/>
    <w:rsid w:val="00D73B1F"/>
    <w:rsid w:val="00D85B86"/>
    <w:rsid w:val="00DC2C4D"/>
    <w:rsid w:val="00DF1693"/>
    <w:rsid w:val="00E1344D"/>
    <w:rsid w:val="00E16EA7"/>
    <w:rsid w:val="00E46F01"/>
    <w:rsid w:val="00E503DA"/>
    <w:rsid w:val="00E83966"/>
    <w:rsid w:val="00E855C8"/>
    <w:rsid w:val="00E90F9C"/>
    <w:rsid w:val="00E969C0"/>
    <w:rsid w:val="00EA3B21"/>
    <w:rsid w:val="00EC278A"/>
    <w:rsid w:val="00EC2D35"/>
    <w:rsid w:val="00EC6F0C"/>
    <w:rsid w:val="00F01FD6"/>
    <w:rsid w:val="00F163D7"/>
    <w:rsid w:val="00F24541"/>
    <w:rsid w:val="00F26D47"/>
    <w:rsid w:val="00F317E0"/>
    <w:rsid w:val="00F44C3D"/>
    <w:rsid w:val="00F44CDF"/>
    <w:rsid w:val="00F514EB"/>
    <w:rsid w:val="00F632A6"/>
    <w:rsid w:val="00F66C0C"/>
    <w:rsid w:val="00F670ED"/>
    <w:rsid w:val="00F731FA"/>
    <w:rsid w:val="00FA182F"/>
    <w:rsid w:val="00FC2397"/>
    <w:rsid w:val="00FD5A1A"/>
    <w:rsid w:val="00FE537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2"/>
    <o:shapelayout v:ext="edit">
      <o:idmap v:ext="edit" data="1"/>
      <o:rules v:ext="edit">
        <o:r id="V:Rule7" type="connector" idref="#_x0000_s1029"/>
        <o:r id="V:Rule8" type="connector" idref="#_x0000_s1030"/>
        <o:r id="V:Rule9" type="connector" idref="#_x0000_s1038"/>
        <o:r id="V:Rule10" type="connector" idref="#_x0000_s1037"/>
        <o:r id="V:Rule11" type="connector" idref="#_x0000_s1033"/>
        <o:r id="V:Rule12"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F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C2D35"/>
    <w:rPr>
      <w:color w:val="0000FF" w:themeColor="hyperlink"/>
      <w:u w:val="single"/>
    </w:rPr>
  </w:style>
  <w:style w:type="character" w:styleId="Enfasis">
    <w:name w:val="Emphasis"/>
    <w:basedOn w:val="Fuentedeprrafopredeter"/>
    <w:uiPriority w:val="20"/>
    <w:qFormat/>
    <w:rsid w:val="00B3282D"/>
    <w:rPr>
      <w:i/>
      <w:iCs/>
    </w:rPr>
  </w:style>
  <w:style w:type="paragraph" w:styleId="NormalWeb">
    <w:name w:val="Normal (Web)"/>
    <w:basedOn w:val="Normal"/>
    <w:uiPriority w:val="99"/>
    <w:semiHidden/>
    <w:unhideWhenUsed/>
    <w:rsid w:val="0078775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86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685B"/>
    <w:rPr>
      <w:rFonts w:ascii="Tahoma" w:hAnsi="Tahoma" w:cs="Tahoma"/>
      <w:sz w:val="16"/>
      <w:szCs w:val="16"/>
    </w:rPr>
  </w:style>
  <w:style w:type="paragraph" w:styleId="Prrafodelista">
    <w:name w:val="List Paragraph"/>
    <w:basedOn w:val="Normal"/>
    <w:uiPriority w:val="34"/>
    <w:qFormat/>
    <w:rsid w:val="00774350"/>
    <w:pPr>
      <w:ind w:left="720"/>
      <w:contextualSpacing/>
    </w:pPr>
  </w:style>
  <w:style w:type="character" w:styleId="Refdecomentario">
    <w:name w:val="annotation reference"/>
    <w:basedOn w:val="Fuentedeprrafopredeter"/>
    <w:uiPriority w:val="99"/>
    <w:semiHidden/>
    <w:unhideWhenUsed/>
    <w:rsid w:val="0052368C"/>
    <w:rPr>
      <w:sz w:val="16"/>
      <w:szCs w:val="16"/>
    </w:rPr>
  </w:style>
  <w:style w:type="paragraph" w:styleId="Textocomentario">
    <w:name w:val="annotation text"/>
    <w:basedOn w:val="Normal"/>
    <w:link w:val="TextocomentarioCar"/>
    <w:uiPriority w:val="99"/>
    <w:unhideWhenUsed/>
    <w:rsid w:val="0052368C"/>
    <w:pPr>
      <w:spacing w:line="240" w:lineRule="auto"/>
    </w:pPr>
    <w:rPr>
      <w:sz w:val="20"/>
      <w:szCs w:val="20"/>
    </w:rPr>
  </w:style>
  <w:style w:type="character" w:customStyle="1" w:styleId="TextocomentarioCar">
    <w:name w:val="Texto comentario Car"/>
    <w:basedOn w:val="Fuentedeprrafopredeter"/>
    <w:link w:val="Textocomentario"/>
    <w:uiPriority w:val="99"/>
    <w:rsid w:val="0052368C"/>
    <w:rPr>
      <w:sz w:val="20"/>
      <w:szCs w:val="20"/>
    </w:rPr>
  </w:style>
  <w:style w:type="paragraph" w:styleId="Asuntodelcomentario">
    <w:name w:val="annotation subject"/>
    <w:basedOn w:val="Textocomentario"/>
    <w:next w:val="Textocomentario"/>
    <w:link w:val="AsuntodelcomentarioCar"/>
    <w:uiPriority w:val="99"/>
    <w:semiHidden/>
    <w:unhideWhenUsed/>
    <w:rsid w:val="0052368C"/>
    <w:rPr>
      <w:b/>
      <w:bCs/>
    </w:rPr>
  </w:style>
  <w:style w:type="character" w:customStyle="1" w:styleId="AsuntodelcomentarioCar">
    <w:name w:val="Asunto del comentario Car"/>
    <w:basedOn w:val="TextocomentarioCar"/>
    <w:link w:val="Asuntodelcomentario"/>
    <w:uiPriority w:val="99"/>
    <w:semiHidden/>
    <w:rsid w:val="0052368C"/>
    <w:rPr>
      <w:b/>
      <w:bCs/>
      <w:sz w:val="20"/>
      <w:szCs w:val="20"/>
    </w:rPr>
  </w:style>
  <w:style w:type="paragraph" w:styleId="Revisin">
    <w:name w:val="Revision"/>
    <w:hidden/>
    <w:uiPriority w:val="99"/>
    <w:semiHidden/>
    <w:rsid w:val="00F514EB"/>
    <w:pPr>
      <w:spacing w:after="0" w:line="240" w:lineRule="auto"/>
    </w:pPr>
  </w:style>
  <w:style w:type="table" w:styleId="Tablaconcuadrcula">
    <w:name w:val="Table Grid"/>
    <w:basedOn w:val="Tablanormal"/>
    <w:uiPriority w:val="59"/>
    <w:rsid w:val="00E134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F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C2D35"/>
    <w:rPr>
      <w:color w:val="0000FF" w:themeColor="hyperlink"/>
      <w:u w:val="single"/>
    </w:rPr>
  </w:style>
  <w:style w:type="character" w:styleId="Enfasis">
    <w:name w:val="Emphasis"/>
    <w:basedOn w:val="Fuentedeprrafopredeter"/>
    <w:uiPriority w:val="20"/>
    <w:qFormat/>
    <w:rsid w:val="00B3282D"/>
    <w:rPr>
      <w:i/>
      <w:iCs/>
    </w:rPr>
  </w:style>
  <w:style w:type="paragraph" w:styleId="NormalWeb">
    <w:name w:val="Normal (Web)"/>
    <w:basedOn w:val="Normal"/>
    <w:uiPriority w:val="99"/>
    <w:semiHidden/>
    <w:unhideWhenUsed/>
    <w:rsid w:val="0078775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86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685B"/>
    <w:rPr>
      <w:rFonts w:ascii="Tahoma" w:hAnsi="Tahoma" w:cs="Tahoma"/>
      <w:sz w:val="16"/>
      <w:szCs w:val="16"/>
    </w:rPr>
  </w:style>
  <w:style w:type="paragraph" w:styleId="Prrafodelista">
    <w:name w:val="List Paragraph"/>
    <w:basedOn w:val="Normal"/>
    <w:uiPriority w:val="34"/>
    <w:qFormat/>
    <w:rsid w:val="00774350"/>
    <w:pPr>
      <w:ind w:left="720"/>
      <w:contextualSpacing/>
    </w:pPr>
  </w:style>
  <w:style w:type="character" w:styleId="Refdecomentario">
    <w:name w:val="annotation reference"/>
    <w:basedOn w:val="Fuentedeprrafopredeter"/>
    <w:uiPriority w:val="99"/>
    <w:semiHidden/>
    <w:unhideWhenUsed/>
    <w:rsid w:val="0052368C"/>
    <w:rPr>
      <w:sz w:val="16"/>
      <w:szCs w:val="16"/>
    </w:rPr>
  </w:style>
  <w:style w:type="paragraph" w:styleId="Textocomentario">
    <w:name w:val="annotation text"/>
    <w:basedOn w:val="Normal"/>
    <w:link w:val="TextocomentarioCar"/>
    <w:uiPriority w:val="99"/>
    <w:unhideWhenUsed/>
    <w:rsid w:val="0052368C"/>
    <w:pPr>
      <w:spacing w:line="240" w:lineRule="auto"/>
    </w:pPr>
    <w:rPr>
      <w:sz w:val="20"/>
      <w:szCs w:val="20"/>
    </w:rPr>
  </w:style>
  <w:style w:type="character" w:customStyle="1" w:styleId="TextocomentarioCar">
    <w:name w:val="Texto comentario Car"/>
    <w:basedOn w:val="Fuentedeprrafopredeter"/>
    <w:link w:val="Textocomentario"/>
    <w:uiPriority w:val="99"/>
    <w:rsid w:val="0052368C"/>
    <w:rPr>
      <w:sz w:val="20"/>
      <w:szCs w:val="20"/>
    </w:rPr>
  </w:style>
  <w:style w:type="paragraph" w:styleId="Asuntodelcomentario">
    <w:name w:val="annotation subject"/>
    <w:basedOn w:val="Textocomentario"/>
    <w:next w:val="Textocomentario"/>
    <w:link w:val="AsuntodelcomentarioCar"/>
    <w:uiPriority w:val="99"/>
    <w:semiHidden/>
    <w:unhideWhenUsed/>
    <w:rsid w:val="0052368C"/>
    <w:rPr>
      <w:b/>
      <w:bCs/>
    </w:rPr>
  </w:style>
  <w:style w:type="character" w:customStyle="1" w:styleId="AsuntodelcomentarioCar">
    <w:name w:val="Asunto del comentario Car"/>
    <w:basedOn w:val="TextocomentarioCar"/>
    <w:link w:val="Asuntodelcomentario"/>
    <w:uiPriority w:val="99"/>
    <w:semiHidden/>
    <w:rsid w:val="0052368C"/>
    <w:rPr>
      <w:b/>
      <w:bCs/>
      <w:sz w:val="20"/>
      <w:szCs w:val="20"/>
    </w:rPr>
  </w:style>
  <w:style w:type="paragraph" w:styleId="Revisin">
    <w:name w:val="Revision"/>
    <w:hidden/>
    <w:uiPriority w:val="99"/>
    <w:semiHidden/>
    <w:rsid w:val="00F514EB"/>
    <w:pPr>
      <w:spacing w:after="0" w:line="240" w:lineRule="auto"/>
    </w:pPr>
  </w:style>
  <w:style w:type="table" w:styleId="Tablaconcuadrcula">
    <w:name w:val="Table Grid"/>
    <w:basedOn w:val="Tablanormal"/>
    <w:uiPriority w:val="59"/>
    <w:rsid w:val="00E134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02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onagua.gob.mx/ocavm/Espaniol/TmpContenido.aspx" TargetMode="External"/><Relationship Id="rId7" Type="http://schemas.openxmlformats.org/officeDocument/2006/relationships/hyperlink" Target="http://www.siagua.org/archivos_adjuntos/documentos/estadisticas_mexico.pdf" TargetMode="External"/><Relationship Id="rId8" Type="http://schemas.openxmlformats.org/officeDocument/2006/relationships/hyperlink" Target="http://ecoamerica.typepad.com/blog/files/ecoAmerica_AEVS_Report.pdf" TargetMode="External"/><Relationship Id="rId9" Type="http://schemas.openxmlformats.org/officeDocument/2006/relationships/hyperlink" Target="http://www.juridicas.unam.mx/invest/areas/opinion/doc/EncuestaConstitucion.pdf" TargetMode="External"/><Relationship Id="rId10" Type="http://schemas.openxmlformats.org/officeDocument/2006/relationships/hyperlink" Target="http://app1.semarnat.gob.mx/dgeia/informe_04/07_agua/cap7_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3410</Words>
  <Characters>18757</Characters>
  <Application>Microsoft Macintosh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Instituto de Ingenieria, UNAM</Company>
  <LinksUpToDate>false</LinksUpToDate>
  <CharactersWithSpaces>22123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CLartigueB</dc:creator>
  <cp:lastModifiedBy>Revista Digital Universitaria</cp:lastModifiedBy>
  <cp:revision>2</cp:revision>
  <dcterms:created xsi:type="dcterms:W3CDTF">2012-06-27T18:44:00Z</dcterms:created>
  <dcterms:modified xsi:type="dcterms:W3CDTF">2012-06-27T18:44:00Z</dcterms:modified>
</cp:coreProperties>
</file>